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3F" w:rsidRDefault="00C130AA" w:rsidP="00381D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</w:p>
    <w:p w:rsidR="008E4735" w:rsidRDefault="008F3437" w:rsidP="00381D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Pr="00C130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ОРИЕНТИРОВАННОЙ </w:t>
      </w:r>
      <w:r w:rsidR="00C13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725B2E">
        <w:rPr>
          <w:rFonts w:ascii="Times New Roman" w:hAnsi="Times New Roman" w:cs="Times New Roman"/>
          <w:b/>
          <w:sz w:val="28"/>
          <w:szCs w:val="28"/>
        </w:rPr>
        <w:t>ДЕЯТЕЛЬН</w:t>
      </w:r>
      <w:r w:rsidR="00C130AA">
        <w:rPr>
          <w:rFonts w:ascii="Times New Roman" w:hAnsi="Times New Roman" w:cs="Times New Roman"/>
          <w:b/>
          <w:sz w:val="28"/>
          <w:szCs w:val="28"/>
        </w:rPr>
        <w:t>ОСТИ СТУДЕНТОВ</w:t>
      </w:r>
      <w:r w:rsidR="008E4735" w:rsidRPr="00B7507C">
        <w:rPr>
          <w:rFonts w:ascii="Times New Roman" w:hAnsi="Times New Roman" w:cs="Times New Roman"/>
          <w:b/>
          <w:sz w:val="28"/>
          <w:szCs w:val="28"/>
        </w:rPr>
        <w:t xml:space="preserve"> НА ОСНОВЕ</w:t>
      </w:r>
      <w:r w:rsidR="003E10AC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 w:rsidR="00C130AA" w:rsidRPr="00C130AA">
        <w:rPr>
          <w:rFonts w:ascii="Times New Roman" w:hAnsi="Times New Roman" w:cs="Times New Roman"/>
          <w:sz w:val="28"/>
          <w:szCs w:val="28"/>
        </w:rPr>
        <w:t>-</w:t>
      </w:r>
      <w:r w:rsidR="00C130AA">
        <w:rPr>
          <w:rFonts w:ascii="Times New Roman" w:hAnsi="Times New Roman" w:cs="Times New Roman"/>
          <w:b/>
          <w:sz w:val="28"/>
          <w:szCs w:val="28"/>
        </w:rPr>
        <w:t>МЕТОДА</w:t>
      </w:r>
    </w:p>
    <w:p w:rsidR="00B7507C" w:rsidRPr="00B7507C" w:rsidRDefault="00B7507C" w:rsidP="002C193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9D" w:rsidRDefault="00873F9D" w:rsidP="00873F9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0E9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E9">
        <w:rPr>
          <w:rFonts w:ascii="Times New Roman" w:hAnsi="Times New Roman" w:cs="Times New Roman"/>
          <w:sz w:val="28"/>
          <w:szCs w:val="28"/>
        </w:rPr>
        <w:t>Сальникова, к.ф.-м.н., доцент</w:t>
      </w:r>
      <w:bookmarkStart w:id="0" w:name="_GoBack"/>
      <w:bookmarkEnd w:id="0"/>
    </w:p>
    <w:p w:rsidR="00A7765B" w:rsidRDefault="00A7765B" w:rsidP="00A7765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Ю.К</w:t>
      </w:r>
      <w:r w:rsidRPr="00BF1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437">
        <w:rPr>
          <w:rFonts w:ascii="Times New Roman" w:hAnsi="Times New Roman" w:cs="Times New Roman"/>
          <w:sz w:val="28"/>
          <w:szCs w:val="28"/>
        </w:rPr>
        <w:t>Сальникова</w:t>
      </w:r>
    </w:p>
    <w:p w:rsidR="00873F9D" w:rsidRPr="00443996" w:rsidRDefault="00873F9D" w:rsidP="00873F9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EF8">
        <w:rPr>
          <w:rFonts w:ascii="Times New Roman" w:hAnsi="Times New Roman" w:cs="Times New Roman"/>
          <w:i/>
          <w:sz w:val="28"/>
          <w:szCs w:val="28"/>
        </w:rPr>
        <w:t>ФГБОУ ВПО «Южно-Российский государственный полит</w:t>
      </w:r>
      <w:r>
        <w:rPr>
          <w:rFonts w:ascii="Times New Roman" w:hAnsi="Times New Roman" w:cs="Times New Roman"/>
          <w:i/>
          <w:sz w:val="28"/>
          <w:szCs w:val="28"/>
        </w:rPr>
        <w:t>ехнический  университет (НПИ</w:t>
      </w:r>
      <w:r w:rsidRPr="007C2EF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2EF8">
        <w:rPr>
          <w:rFonts w:ascii="Times New Roman" w:hAnsi="Times New Roman" w:cs="Times New Roman"/>
          <w:i/>
          <w:sz w:val="28"/>
          <w:szCs w:val="28"/>
        </w:rPr>
        <w:t>им. М.И. Платова»</w:t>
      </w:r>
      <w:r>
        <w:rPr>
          <w:rFonts w:ascii="Times New Roman" w:hAnsi="Times New Roman" w:cs="Times New Roman"/>
          <w:i/>
          <w:sz w:val="28"/>
          <w:szCs w:val="28"/>
        </w:rPr>
        <w:t>, Россия</w:t>
      </w:r>
    </w:p>
    <w:p w:rsidR="008B0E2B" w:rsidRDefault="008B0E2B" w:rsidP="00C061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DA5" w:rsidRPr="00BB25D5" w:rsidRDefault="00C32DA5" w:rsidP="005339C8">
      <w:pPr>
        <w:spacing w:before="100" w:beforeAutospacing="1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непрерывного образования</w:t>
      </w:r>
      <w:r w:rsidR="003D40C3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роль отводится</w:t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C3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мотивов личности как основы успешного обучения и способности к самообразованию</w:t>
      </w:r>
      <w:r w:rsidR="00960F24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</w:t>
      </w:r>
      <w:r w:rsidR="00A41E54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</w:t>
      </w:r>
      <w:r w:rsidR="00A41E54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давателю </w:t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школы</w:t>
      </w:r>
      <w:r w:rsidR="00A41E54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профессиональной деятельности необходимо оце</w:t>
      </w:r>
      <w:r w:rsidR="00626A1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уровень мотив</w:t>
      </w:r>
      <w:r w:rsidR="002237E2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студентов</w:t>
      </w:r>
      <w:r w:rsidR="00626A1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7E2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обучению,</w:t>
      </w:r>
      <w:r w:rsidR="00626A1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7E2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26A1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2237E2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освоению нового материала</w:t>
      </w:r>
      <w:r w:rsidR="00626A1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1D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принять меры  </w:t>
      </w:r>
      <w:r w:rsidR="00BB25D5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усилению</w:t>
      </w:r>
      <w:r w:rsidR="001F0A1D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A41E54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5D5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</w:t>
      </w:r>
      <w:r w:rsidR="001F0A1D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25D5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</w:t>
      </w:r>
      <w:r w:rsidR="005D22F6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C4" w:rsidRDefault="005339C8" w:rsidP="00DE552C">
      <w:pPr>
        <w:spacing w:before="100" w:beforeAutospacing="1" w:after="22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студентов первого курса профилей «Технология машиностроения» </w:t>
      </w:r>
      <w:r w:rsidR="002D11D8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«Менеджмент» ЮРГПУ (НПИ) н</w:t>
      </w:r>
      <w:r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 был проведен анкетный опрос  по известной методике Т.И. Ильиной «Изучение мотивации обучения в вузе».</w:t>
      </w:r>
      <w:r w:rsidR="0049400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5D5">
        <w:rPr>
          <w:rFonts w:ascii="Times New Roman" w:hAnsi="Times New Roman" w:cs="Times New Roman"/>
          <w:sz w:val="28"/>
          <w:szCs w:val="28"/>
        </w:rPr>
        <w:t>Методика имеет следующие шкалы:</w:t>
      </w:r>
    </w:p>
    <w:p w:rsidR="002A0BC4" w:rsidRDefault="002A0BC4" w:rsidP="002A0BC4">
      <w:pPr>
        <w:spacing w:before="100" w:beforeAutospacing="1" w:after="22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9C8" w:rsidRPr="00BB25D5">
        <w:rPr>
          <w:rFonts w:ascii="Times New Roman" w:hAnsi="Times New Roman" w:cs="Times New Roman"/>
          <w:sz w:val="28"/>
          <w:szCs w:val="28"/>
        </w:rPr>
        <w:t xml:space="preserve"> «Приобретение зна</w:t>
      </w:r>
      <w:r>
        <w:rPr>
          <w:rFonts w:ascii="Times New Roman" w:hAnsi="Times New Roman" w:cs="Times New Roman"/>
          <w:sz w:val="28"/>
          <w:szCs w:val="28"/>
        </w:rPr>
        <w:t>ний» (максимальный балл – 12,6);</w:t>
      </w:r>
      <w:r w:rsidR="005339C8" w:rsidRPr="00BB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C4" w:rsidRDefault="002A0BC4" w:rsidP="002A0BC4">
      <w:pPr>
        <w:spacing w:before="100" w:beforeAutospacing="1" w:after="22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9C8" w:rsidRPr="00BB25D5">
        <w:rPr>
          <w:rFonts w:ascii="Times New Roman" w:hAnsi="Times New Roman" w:cs="Times New Roman"/>
          <w:sz w:val="28"/>
          <w:szCs w:val="28"/>
        </w:rPr>
        <w:t>«Овладение профе</w:t>
      </w:r>
      <w:r>
        <w:rPr>
          <w:rFonts w:ascii="Times New Roman" w:hAnsi="Times New Roman" w:cs="Times New Roman"/>
          <w:sz w:val="28"/>
          <w:szCs w:val="28"/>
        </w:rPr>
        <w:t>ссией» (максимальный балл – 10);</w:t>
      </w:r>
      <w:r w:rsidR="005339C8" w:rsidRPr="00BB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C4" w:rsidRDefault="002A0BC4" w:rsidP="002A0BC4">
      <w:pPr>
        <w:spacing w:before="100" w:beforeAutospacing="1" w:after="22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9C8" w:rsidRPr="00BB25D5">
        <w:rPr>
          <w:rFonts w:ascii="Times New Roman" w:hAnsi="Times New Roman" w:cs="Times New Roman"/>
          <w:sz w:val="28"/>
          <w:szCs w:val="28"/>
        </w:rPr>
        <w:t>«Получение диплома» (максимальный балл – 10)</w:t>
      </w:r>
      <w:r w:rsidR="0049400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27186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1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433 - 434</w:t>
      </w:r>
      <w:r w:rsidR="0049400F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339C8" w:rsidRPr="00BB25D5">
        <w:rPr>
          <w:rFonts w:ascii="Times New Roman" w:hAnsi="Times New Roman" w:cs="Times New Roman"/>
          <w:sz w:val="28"/>
          <w:szCs w:val="28"/>
        </w:rPr>
        <w:t>.</w:t>
      </w:r>
    </w:p>
    <w:p w:rsidR="001B47A0" w:rsidRPr="00BB25D5" w:rsidRDefault="005339C8" w:rsidP="00506A04">
      <w:pPr>
        <w:spacing w:before="100" w:beforeAutospacing="1" w:after="22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5D5">
        <w:rPr>
          <w:rFonts w:ascii="Times New Roman" w:hAnsi="Times New Roman" w:cs="Times New Roman"/>
          <w:sz w:val="28"/>
          <w:szCs w:val="28"/>
        </w:rPr>
        <w:t>Для каждого профиля были вычислены средние баллы по каждой из трех шкал. На рисунке 1 представлены результаты проведенного</w:t>
      </w:r>
      <w:r w:rsidR="00A07FD5">
        <w:rPr>
          <w:rFonts w:ascii="Times New Roman" w:hAnsi="Times New Roman" w:cs="Times New Roman"/>
          <w:sz w:val="28"/>
          <w:szCs w:val="28"/>
        </w:rPr>
        <w:t xml:space="preserve"> исследования. </w:t>
      </w:r>
      <w:r w:rsidRPr="00BB25D5">
        <w:rPr>
          <w:rFonts w:ascii="Times New Roman" w:hAnsi="Times New Roman" w:cs="Times New Roman"/>
          <w:sz w:val="28"/>
          <w:szCs w:val="28"/>
        </w:rPr>
        <w:t>Преобладающим мотивом у студентов как технического, так и экономического профиля является получение диплома, т.е. преобладают внешние мотивы учебной деятельности. Низкие баллы по шкале «Овладение профессией» можно объяснить тем, что у большинства первокурсников слабое представление о выбранной профессии, поэтому мотивы её приобретения на начальном этапе обучения связываются с получением диплома. Мотивы по шкале «Получение диплома» и «Приобретение знаний» играют важную роль в процессе професси</w:t>
      </w:r>
      <w:r w:rsidR="00A07FD5">
        <w:rPr>
          <w:rFonts w:ascii="Times New Roman" w:hAnsi="Times New Roman" w:cs="Times New Roman"/>
          <w:sz w:val="28"/>
          <w:szCs w:val="28"/>
        </w:rPr>
        <w:t>ональной подготовки бакалавра. Итогом  обучения в высшей школе</w:t>
      </w:r>
      <w:r w:rsidR="00E60432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BB25D5">
        <w:rPr>
          <w:rFonts w:ascii="Times New Roman" w:hAnsi="Times New Roman" w:cs="Times New Roman"/>
          <w:sz w:val="28"/>
          <w:szCs w:val="28"/>
        </w:rPr>
        <w:t>ет</w:t>
      </w:r>
      <w:r w:rsidR="00E60432">
        <w:rPr>
          <w:rFonts w:ascii="Times New Roman" w:hAnsi="Times New Roman" w:cs="Times New Roman"/>
          <w:sz w:val="28"/>
          <w:szCs w:val="28"/>
        </w:rPr>
        <w:t>ся</w:t>
      </w:r>
      <w:r w:rsidRPr="00BB25D5">
        <w:rPr>
          <w:rFonts w:ascii="Times New Roman" w:hAnsi="Times New Roman" w:cs="Times New Roman"/>
          <w:sz w:val="28"/>
          <w:szCs w:val="28"/>
        </w:rPr>
        <w:t xml:space="preserve"> получение диплома об образовании, но без приобретенных знаний не может быть квалифицированного работника соответствующего уровня и профиля.</w:t>
      </w:r>
      <w:r w:rsidR="009D04B1" w:rsidRPr="00BB25D5">
        <w:rPr>
          <w:rFonts w:ascii="Times New Roman" w:hAnsi="Times New Roman" w:cs="Times New Roman"/>
          <w:sz w:val="28"/>
          <w:szCs w:val="28"/>
        </w:rPr>
        <w:t xml:space="preserve"> </w:t>
      </w:r>
      <w:r w:rsidR="001B47A0" w:rsidRPr="00BB25D5">
        <w:rPr>
          <w:rFonts w:ascii="Times New Roman" w:hAnsi="Times New Roman" w:cs="Times New Roman"/>
          <w:sz w:val="28"/>
          <w:szCs w:val="28"/>
        </w:rPr>
        <w:t>Несомненно, что на результ</w:t>
      </w:r>
      <w:r w:rsidR="009D04B1" w:rsidRPr="00BB25D5">
        <w:rPr>
          <w:rFonts w:ascii="Times New Roman" w:hAnsi="Times New Roman" w:cs="Times New Roman"/>
          <w:sz w:val="28"/>
          <w:szCs w:val="28"/>
        </w:rPr>
        <w:t>аты успеваемости студентов влияю</w:t>
      </w:r>
      <w:r w:rsidR="001B47A0" w:rsidRPr="00BB25D5">
        <w:rPr>
          <w:rFonts w:ascii="Times New Roman" w:hAnsi="Times New Roman" w:cs="Times New Roman"/>
          <w:sz w:val="28"/>
          <w:szCs w:val="28"/>
        </w:rPr>
        <w:t>т не только их</w:t>
      </w:r>
      <w:r w:rsidR="009D04B1" w:rsidRPr="00BB25D5">
        <w:rPr>
          <w:rFonts w:ascii="Times New Roman" w:hAnsi="Times New Roman" w:cs="Times New Roman"/>
          <w:sz w:val="28"/>
          <w:szCs w:val="28"/>
        </w:rPr>
        <w:t xml:space="preserve"> способности, но и наличие учебной мотивации. Студент, осознающий потребность в знаниях, будет успешным в профессиональном обучении.</w:t>
      </w:r>
      <w:r w:rsidR="00DB6EBE" w:rsidRPr="00BB25D5">
        <w:rPr>
          <w:rFonts w:ascii="Times New Roman" w:hAnsi="Times New Roman" w:cs="Times New Roman"/>
          <w:sz w:val="28"/>
          <w:szCs w:val="28"/>
        </w:rPr>
        <w:t xml:space="preserve"> С одной стороны, результаты проведенного исследования</w:t>
      </w:r>
      <w:r w:rsidR="00656F2F" w:rsidRPr="00BB25D5">
        <w:rPr>
          <w:rFonts w:ascii="Times New Roman" w:hAnsi="Times New Roman" w:cs="Times New Roman"/>
          <w:sz w:val="28"/>
          <w:szCs w:val="28"/>
        </w:rPr>
        <w:t xml:space="preserve"> показывают наличие у обучающихся</w:t>
      </w:r>
      <w:r w:rsidR="00DB6EBE" w:rsidRPr="00BB25D5">
        <w:rPr>
          <w:rFonts w:ascii="Times New Roman" w:hAnsi="Times New Roman" w:cs="Times New Roman"/>
          <w:sz w:val="28"/>
          <w:szCs w:val="28"/>
        </w:rPr>
        <w:t xml:space="preserve"> мотивации к приобретению</w:t>
      </w:r>
      <w:r w:rsidR="00451297" w:rsidRPr="00BB25D5">
        <w:rPr>
          <w:rFonts w:ascii="Times New Roman" w:hAnsi="Times New Roman" w:cs="Times New Roman"/>
          <w:sz w:val="28"/>
          <w:szCs w:val="28"/>
        </w:rPr>
        <w:t xml:space="preserve"> знаний, но с другой стороны,</w:t>
      </w:r>
      <w:r w:rsidR="00ED33D2" w:rsidRPr="00BB25D5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656F2F" w:rsidRPr="00BB25D5">
        <w:rPr>
          <w:rFonts w:ascii="Times New Roman" w:hAnsi="Times New Roman" w:cs="Times New Roman"/>
          <w:sz w:val="28"/>
          <w:szCs w:val="28"/>
        </w:rPr>
        <w:t xml:space="preserve">аты успеваемости </w:t>
      </w:r>
      <w:r w:rsidR="00ED33D2" w:rsidRPr="00BB25D5">
        <w:rPr>
          <w:rFonts w:ascii="Times New Roman" w:hAnsi="Times New Roman" w:cs="Times New Roman"/>
          <w:sz w:val="28"/>
          <w:szCs w:val="28"/>
        </w:rPr>
        <w:t>оставляют желать лучшего. Как показывает опыт работы со студентами, многие из них не умеют организовать свою самостоятельную работу, обучаться без систематического внешнего</w:t>
      </w:r>
      <w:r w:rsidR="00167DB8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9B2C6B">
        <w:rPr>
          <w:rFonts w:ascii="Times New Roman" w:hAnsi="Times New Roman" w:cs="Times New Roman"/>
          <w:sz w:val="28"/>
          <w:szCs w:val="28"/>
        </w:rPr>
        <w:t xml:space="preserve"> </w:t>
      </w:r>
      <w:r w:rsidR="002D11D8">
        <w:rPr>
          <w:rFonts w:ascii="Times New Roman" w:hAnsi="Times New Roman" w:cs="Times New Roman"/>
          <w:sz w:val="28"/>
          <w:szCs w:val="28"/>
        </w:rPr>
        <w:t>Н</w:t>
      </w:r>
      <w:r w:rsidR="00656F2F" w:rsidRPr="00BB25D5">
        <w:rPr>
          <w:rFonts w:ascii="Times New Roman" w:hAnsi="Times New Roman" w:cs="Times New Roman"/>
          <w:sz w:val="28"/>
          <w:szCs w:val="28"/>
        </w:rPr>
        <w:t xml:space="preserve">еобходима </w:t>
      </w:r>
      <w:r w:rsidR="00656F2F" w:rsidRPr="00BB25D5">
        <w:rPr>
          <w:rFonts w:ascii="Times New Roman" w:hAnsi="Times New Roman" w:cs="Times New Roman"/>
          <w:sz w:val="28"/>
          <w:szCs w:val="28"/>
        </w:rPr>
        <w:lastRenderedPageBreak/>
        <w:t>серьезная методическая работа преподавателей по целенаправленному формированию</w:t>
      </w:r>
      <w:r w:rsidR="00167DB8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D2090A">
        <w:rPr>
          <w:rFonts w:ascii="Times New Roman" w:hAnsi="Times New Roman" w:cs="Times New Roman"/>
          <w:sz w:val="28"/>
          <w:szCs w:val="28"/>
        </w:rPr>
        <w:t xml:space="preserve"> умения учиться</w:t>
      </w:r>
      <w:r w:rsidR="00136CA1" w:rsidRPr="00BB25D5">
        <w:rPr>
          <w:rFonts w:ascii="Times New Roman" w:hAnsi="Times New Roman" w:cs="Times New Roman"/>
          <w:sz w:val="28"/>
          <w:szCs w:val="28"/>
        </w:rPr>
        <w:t>.</w:t>
      </w:r>
    </w:p>
    <w:p w:rsidR="00AB359F" w:rsidRDefault="00AB359F" w:rsidP="00D007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59F" w:rsidRDefault="00AB359F" w:rsidP="0058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5D5">
        <w:rPr>
          <w:noProof/>
          <w:lang w:eastAsia="ru-RU"/>
        </w:rPr>
        <w:drawing>
          <wp:inline distT="0" distB="0" distL="0" distR="0" wp14:anchorId="1AECEF93" wp14:editId="0EAF8F88">
            <wp:extent cx="5676900" cy="3381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359F" w:rsidRDefault="00AB359F" w:rsidP="00D007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59F" w:rsidRPr="00BB25D5" w:rsidRDefault="00AB359F" w:rsidP="00AB35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5D5">
        <w:rPr>
          <w:rFonts w:ascii="Times New Roman" w:hAnsi="Times New Roman" w:cs="Times New Roman"/>
          <w:sz w:val="28"/>
          <w:szCs w:val="28"/>
        </w:rPr>
        <w:t>Рис. 1. Результаты анкетирования студентов</w:t>
      </w:r>
    </w:p>
    <w:p w:rsidR="00AB359F" w:rsidRDefault="00AB359F" w:rsidP="00D007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7DC" w:rsidRDefault="00CD74C2" w:rsidP="00D007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5D5">
        <w:rPr>
          <w:rFonts w:ascii="Times New Roman" w:hAnsi="Times New Roman" w:cs="Times New Roman"/>
          <w:sz w:val="28"/>
          <w:szCs w:val="28"/>
        </w:rPr>
        <w:t>Особую роль, по мнению авторов, в повышении</w:t>
      </w:r>
      <w:r w:rsidR="00AA43BA" w:rsidRPr="00BB25D5">
        <w:rPr>
          <w:rFonts w:ascii="Times New Roman" w:hAnsi="Times New Roman" w:cs="Times New Roman"/>
          <w:sz w:val="28"/>
          <w:szCs w:val="28"/>
        </w:rPr>
        <w:t xml:space="preserve"> мотивации студентов к приобретению</w:t>
      </w:r>
      <w:r w:rsidRPr="00BB25D5">
        <w:rPr>
          <w:rFonts w:ascii="Times New Roman" w:hAnsi="Times New Roman" w:cs="Times New Roman"/>
          <w:sz w:val="28"/>
          <w:szCs w:val="28"/>
        </w:rPr>
        <w:t xml:space="preserve"> знаний играет использование т</w:t>
      </w:r>
      <w:r w:rsidR="00441CAE" w:rsidRPr="00BB25D5">
        <w:rPr>
          <w:rFonts w:ascii="Times New Roman" w:hAnsi="Times New Roman" w:cs="Times New Roman"/>
          <w:sz w:val="28"/>
          <w:szCs w:val="28"/>
        </w:rPr>
        <w:t>аки</w:t>
      </w:r>
      <w:r w:rsidRPr="00BB25D5">
        <w:rPr>
          <w:rFonts w:ascii="Times New Roman" w:hAnsi="Times New Roman" w:cs="Times New Roman"/>
          <w:sz w:val="28"/>
          <w:szCs w:val="28"/>
        </w:rPr>
        <w:t>х</w:t>
      </w:r>
      <w:r w:rsidR="009645CD" w:rsidRPr="00BB25D5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Pr="00BB25D5">
        <w:rPr>
          <w:rFonts w:ascii="Times New Roman" w:hAnsi="Times New Roman" w:cs="Times New Roman"/>
          <w:sz w:val="28"/>
          <w:szCs w:val="28"/>
        </w:rPr>
        <w:t>х</w:t>
      </w:r>
      <w:r w:rsidR="009645CD" w:rsidRPr="00BB25D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BB25D5">
        <w:rPr>
          <w:rFonts w:ascii="Times New Roman" w:hAnsi="Times New Roman" w:cs="Times New Roman"/>
          <w:sz w:val="28"/>
          <w:szCs w:val="28"/>
        </w:rPr>
        <w:t>ов</w:t>
      </w:r>
      <w:r w:rsidR="009645CD" w:rsidRPr="00BB25D5">
        <w:rPr>
          <w:rFonts w:ascii="Times New Roman" w:hAnsi="Times New Roman" w:cs="Times New Roman"/>
          <w:sz w:val="28"/>
          <w:szCs w:val="28"/>
        </w:rPr>
        <w:t xml:space="preserve"> обучения, как кейс-метод</w:t>
      </w:r>
      <w:r w:rsidR="008A1636" w:rsidRPr="00BB25D5">
        <w:rPr>
          <w:rFonts w:ascii="Times New Roman" w:hAnsi="Times New Roman" w:cs="Times New Roman"/>
          <w:sz w:val="28"/>
          <w:szCs w:val="28"/>
        </w:rPr>
        <w:t>, метод мозгового штурма</w:t>
      </w:r>
      <w:r w:rsidR="006B4E88" w:rsidRPr="00BB25D5">
        <w:rPr>
          <w:rFonts w:ascii="Times New Roman" w:hAnsi="Times New Roman" w:cs="Times New Roman"/>
          <w:sz w:val="28"/>
          <w:szCs w:val="28"/>
        </w:rPr>
        <w:t>, метод «взаимодействие и сотрудничество», метод учебной групповой дискуссии</w:t>
      </w:r>
      <w:r w:rsidRPr="00BB25D5">
        <w:rPr>
          <w:rFonts w:ascii="Times New Roman" w:hAnsi="Times New Roman" w:cs="Times New Roman"/>
          <w:sz w:val="28"/>
          <w:szCs w:val="28"/>
        </w:rPr>
        <w:t xml:space="preserve">, </w:t>
      </w:r>
      <w:r w:rsidR="00AA43BA" w:rsidRPr="00BB25D5">
        <w:rPr>
          <w:rFonts w:ascii="Times New Roman" w:hAnsi="Times New Roman" w:cs="Times New Roman"/>
          <w:sz w:val="28"/>
          <w:szCs w:val="28"/>
        </w:rPr>
        <w:t>работа в малых группах,</w:t>
      </w:r>
      <w:r w:rsidR="005F38CC" w:rsidRPr="00BB25D5">
        <w:rPr>
          <w:rFonts w:ascii="Times New Roman" w:hAnsi="Times New Roman" w:cs="Times New Roman"/>
          <w:sz w:val="28"/>
          <w:szCs w:val="28"/>
        </w:rPr>
        <w:t xml:space="preserve"> </w:t>
      </w:r>
      <w:r w:rsidR="00AA43BA" w:rsidRPr="00BB25D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92C2B" w:rsidRPr="00BB25D5">
        <w:rPr>
          <w:rFonts w:ascii="Times New Roman" w:hAnsi="Times New Roman" w:cs="Times New Roman"/>
          <w:sz w:val="28"/>
          <w:szCs w:val="28"/>
        </w:rPr>
        <w:t>могут с у</w:t>
      </w:r>
      <w:r w:rsidR="005F38CC" w:rsidRPr="00BB25D5">
        <w:rPr>
          <w:rFonts w:ascii="Times New Roman" w:hAnsi="Times New Roman" w:cs="Times New Roman"/>
          <w:sz w:val="28"/>
          <w:szCs w:val="28"/>
        </w:rPr>
        <w:t>спехом применяться при изучении различных</w:t>
      </w:r>
      <w:r w:rsidR="000D3FCF" w:rsidRPr="00BB25D5">
        <w:rPr>
          <w:rFonts w:ascii="Times New Roman" w:hAnsi="Times New Roman" w:cs="Times New Roman"/>
          <w:sz w:val="28"/>
          <w:szCs w:val="28"/>
        </w:rPr>
        <w:t xml:space="preserve"> </w:t>
      </w:r>
      <w:r w:rsidR="00692C2B" w:rsidRPr="00BB25D5">
        <w:rPr>
          <w:rFonts w:ascii="Times New Roman" w:hAnsi="Times New Roman" w:cs="Times New Roman"/>
          <w:sz w:val="28"/>
          <w:szCs w:val="28"/>
        </w:rPr>
        <w:t>дисциплин</w:t>
      </w:r>
      <w:r w:rsidR="006A0230">
        <w:rPr>
          <w:rFonts w:ascii="Times New Roman" w:hAnsi="Times New Roman" w:cs="Times New Roman"/>
          <w:sz w:val="28"/>
          <w:szCs w:val="28"/>
        </w:rPr>
        <w:t xml:space="preserve"> </w:t>
      </w:r>
      <w:r w:rsidR="006A0230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A0230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6A0230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007DC" w:rsidRPr="00BB25D5">
        <w:rPr>
          <w:rFonts w:ascii="Times New Roman" w:hAnsi="Times New Roman" w:cs="Times New Roman"/>
          <w:sz w:val="28"/>
          <w:szCs w:val="28"/>
        </w:rPr>
        <w:t xml:space="preserve">. </w:t>
      </w:r>
      <w:r w:rsidR="007F38C5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0D3FCF" w:rsidRPr="00BB25D5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C907E1" w:rsidRPr="00BB25D5">
        <w:rPr>
          <w:rFonts w:ascii="Times New Roman" w:hAnsi="Times New Roman" w:cs="Times New Roman"/>
          <w:sz w:val="28"/>
          <w:szCs w:val="28"/>
        </w:rPr>
        <w:t>получило</w:t>
      </w:r>
      <w:r w:rsidR="007F38C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0D3FCF" w:rsidRPr="00BB25D5">
        <w:rPr>
          <w:rFonts w:ascii="Times New Roman" w:hAnsi="Times New Roman" w:cs="Times New Roman"/>
          <w:sz w:val="28"/>
          <w:szCs w:val="28"/>
        </w:rPr>
        <w:t>метода</w:t>
      </w:r>
      <w:r w:rsidR="007F38C5">
        <w:rPr>
          <w:rFonts w:ascii="Times New Roman" w:hAnsi="Times New Roman" w:cs="Times New Roman"/>
          <w:sz w:val="28"/>
          <w:szCs w:val="28"/>
        </w:rPr>
        <w:t xml:space="preserve"> кейсов</w:t>
      </w:r>
      <w:r w:rsidR="00C907E1" w:rsidRPr="00BB25D5">
        <w:rPr>
          <w:rFonts w:ascii="Times New Roman" w:hAnsi="Times New Roman" w:cs="Times New Roman"/>
          <w:sz w:val="28"/>
          <w:szCs w:val="28"/>
        </w:rPr>
        <w:t xml:space="preserve">, заключающегося в непосредственном рассмотрении и обсуждении </w:t>
      </w:r>
      <w:r w:rsidR="001B52CD">
        <w:rPr>
          <w:rFonts w:ascii="Times New Roman" w:hAnsi="Times New Roman" w:cs="Times New Roman"/>
          <w:sz w:val="28"/>
          <w:szCs w:val="28"/>
        </w:rPr>
        <w:t>группой студентов</w:t>
      </w:r>
      <w:r w:rsidR="00C907E1" w:rsidRPr="00BB25D5">
        <w:rPr>
          <w:rFonts w:ascii="Times New Roman" w:hAnsi="Times New Roman" w:cs="Times New Roman"/>
          <w:sz w:val="28"/>
          <w:szCs w:val="28"/>
        </w:rPr>
        <w:t xml:space="preserve"> деловых ситуаций и задач</w:t>
      </w:r>
      <w:r w:rsidR="007874FC">
        <w:rPr>
          <w:rFonts w:ascii="Times New Roman" w:hAnsi="Times New Roman" w:cs="Times New Roman"/>
          <w:sz w:val="28"/>
          <w:szCs w:val="28"/>
        </w:rPr>
        <w:t xml:space="preserve">, связанных с их </w:t>
      </w:r>
      <w:r w:rsidR="001B52CD">
        <w:rPr>
          <w:rFonts w:ascii="Times New Roman" w:hAnsi="Times New Roman" w:cs="Times New Roman"/>
          <w:sz w:val="28"/>
          <w:szCs w:val="28"/>
        </w:rPr>
        <w:t xml:space="preserve">будущей профессиональной  деятельностью. </w:t>
      </w:r>
      <w:r w:rsidR="00F25F05" w:rsidRPr="00BB25D5">
        <w:rPr>
          <w:rFonts w:ascii="Times New Roman" w:hAnsi="Times New Roman" w:cs="Times New Roman"/>
          <w:sz w:val="28"/>
          <w:szCs w:val="28"/>
        </w:rPr>
        <w:t>В рамках использования этого метода происходит обмен знаниями, идеями, способами деятельности, овладение элементарными навыками анализ</w:t>
      </w:r>
      <w:r w:rsidR="007874FC">
        <w:rPr>
          <w:rFonts w:ascii="Times New Roman" w:hAnsi="Times New Roman" w:cs="Times New Roman"/>
          <w:sz w:val="28"/>
          <w:szCs w:val="28"/>
        </w:rPr>
        <w:t>а деловых ситуаций, студенты уча</w:t>
      </w:r>
      <w:r w:rsidR="00F25F05" w:rsidRPr="00BB25D5">
        <w:rPr>
          <w:rFonts w:ascii="Times New Roman" w:hAnsi="Times New Roman" w:cs="Times New Roman"/>
          <w:sz w:val="28"/>
          <w:szCs w:val="28"/>
        </w:rPr>
        <w:t>тся соотносить изученный</w:t>
      </w:r>
      <w:r w:rsidR="00B264B7">
        <w:rPr>
          <w:rFonts w:ascii="Times New Roman" w:hAnsi="Times New Roman" w:cs="Times New Roman"/>
          <w:sz w:val="28"/>
          <w:szCs w:val="28"/>
        </w:rPr>
        <w:t xml:space="preserve"> теоретический</w:t>
      </w:r>
      <w:r w:rsidR="00F25F05" w:rsidRPr="00BB25D5">
        <w:rPr>
          <w:rFonts w:ascii="Times New Roman" w:hAnsi="Times New Roman" w:cs="Times New Roman"/>
          <w:sz w:val="28"/>
          <w:szCs w:val="28"/>
        </w:rPr>
        <w:t xml:space="preserve"> материал с практикой, находить</w:t>
      </w:r>
      <w:r w:rsidR="00D007DC" w:rsidRPr="00BB25D5">
        <w:rPr>
          <w:rFonts w:ascii="Times New Roman" w:hAnsi="Times New Roman" w:cs="Times New Roman"/>
          <w:sz w:val="28"/>
          <w:szCs w:val="28"/>
        </w:rPr>
        <w:t xml:space="preserve"> наиболее рациональное решение.</w:t>
      </w:r>
    </w:p>
    <w:p w:rsidR="005E3873" w:rsidRDefault="00B264B7" w:rsidP="001B52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5E3873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3873">
        <w:rPr>
          <w:rFonts w:ascii="Times New Roman" w:hAnsi="Times New Roman" w:cs="Times New Roman"/>
          <w:sz w:val="28"/>
          <w:szCs w:val="28"/>
        </w:rPr>
        <w:t xml:space="preserve">метода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F67222" w:rsidRPr="005E3873">
        <w:rPr>
          <w:rFonts w:ascii="Times New Roman" w:hAnsi="Times New Roman" w:cs="Times New Roman"/>
          <w:sz w:val="28"/>
          <w:szCs w:val="28"/>
        </w:rPr>
        <w:t>уч</w:t>
      </w:r>
      <w:r w:rsidR="00F67222">
        <w:rPr>
          <w:rFonts w:ascii="Times New Roman" w:hAnsi="Times New Roman" w:cs="Times New Roman"/>
          <w:sz w:val="28"/>
          <w:szCs w:val="28"/>
        </w:rPr>
        <w:t>ета</w:t>
      </w:r>
      <w:r w:rsidR="00F67222" w:rsidRPr="005E3873">
        <w:rPr>
          <w:rFonts w:ascii="Times New Roman" w:hAnsi="Times New Roman" w:cs="Times New Roman"/>
          <w:sz w:val="28"/>
          <w:szCs w:val="28"/>
        </w:rPr>
        <w:t xml:space="preserve"> </w:t>
      </w:r>
      <w:r w:rsidR="00F67222" w:rsidRPr="009C4FA1">
        <w:rPr>
          <w:rFonts w:ascii="Times New Roman" w:hAnsi="Times New Roman" w:cs="Times New Roman"/>
          <w:sz w:val="28"/>
          <w:szCs w:val="28"/>
        </w:rPr>
        <w:t xml:space="preserve">особенностей различных аудиторий обучающихся, а также </w:t>
      </w:r>
      <w:r w:rsidRPr="009C4FA1">
        <w:rPr>
          <w:rFonts w:ascii="Times New Roman" w:hAnsi="Times New Roman" w:cs="Times New Roman"/>
          <w:sz w:val="28"/>
          <w:szCs w:val="28"/>
        </w:rPr>
        <w:t xml:space="preserve">соблюдения определенных </w:t>
      </w:r>
      <w:r w:rsidR="00F67222" w:rsidRPr="005E3873">
        <w:rPr>
          <w:rFonts w:ascii="Times New Roman" w:hAnsi="Times New Roman" w:cs="Times New Roman"/>
          <w:sz w:val="28"/>
          <w:szCs w:val="28"/>
        </w:rPr>
        <w:t>организационны</w:t>
      </w:r>
      <w:r w:rsidR="00F67222">
        <w:rPr>
          <w:rFonts w:ascii="Times New Roman" w:hAnsi="Times New Roman" w:cs="Times New Roman"/>
          <w:sz w:val="28"/>
          <w:szCs w:val="28"/>
        </w:rPr>
        <w:t>х</w:t>
      </w:r>
      <w:r w:rsidR="00F67222" w:rsidRPr="005E3873">
        <w:rPr>
          <w:rFonts w:ascii="Times New Roman" w:hAnsi="Times New Roman" w:cs="Times New Roman"/>
          <w:sz w:val="28"/>
          <w:szCs w:val="28"/>
        </w:rPr>
        <w:t xml:space="preserve"> </w:t>
      </w:r>
      <w:r w:rsidRPr="005E3873">
        <w:rPr>
          <w:rFonts w:ascii="Times New Roman" w:hAnsi="Times New Roman" w:cs="Times New Roman"/>
          <w:sz w:val="28"/>
          <w:szCs w:val="28"/>
        </w:rPr>
        <w:t>правил</w:t>
      </w:r>
      <w:r w:rsidR="00F67222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F67222" w:rsidRPr="00F67222">
        <w:rPr>
          <w:rFonts w:ascii="Times New Roman" w:hAnsi="Times New Roman" w:cs="Times New Roman"/>
          <w:sz w:val="28"/>
          <w:szCs w:val="28"/>
        </w:rPr>
        <w:t xml:space="preserve"> </w:t>
      </w:r>
      <w:r w:rsidR="00F67222" w:rsidRPr="005E3873">
        <w:rPr>
          <w:rFonts w:ascii="Times New Roman" w:hAnsi="Times New Roman" w:cs="Times New Roman"/>
          <w:sz w:val="28"/>
          <w:szCs w:val="28"/>
        </w:rPr>
        <w:t>работы над кейсом в группе</w:t>
      </w:r>
      <w:r w:rsidR="00F67222">
        <w:rPr>
          <w:rFonts w:ascii="Times New Roman" w:hAnsi="Times New Roman" w:cs="Times New Roman"/>
          <w:sz w:val="28"/>
          <w:szCs w:val="28"/>
        </w:rPr>
        <w:t xml:space="preserve"> </w:t>
      </w:r>
      <w:r w:rsidR="00F67222" w:rsidRPr="00F67222">
        <w:rPr>
          <w:rFonts w:ascii="Times New Roman" w:hAnsi="Times New Roman" w:cs="Times New Roman"/>
          <w:sz w:val="28"/>
          <w:szCs w:val="28"/>
        </w:rPr>
        <w:t>[</w:t>
      </w:r>
      <w:r w:rsidR="00F67222">
        <w:rPr>
          <w:rFonts w:ascii="Times New Roman" w:hAnsi="Times New Roman" w:cs="Times New Roman"/>
          <w:sz w:val="28"/>
          <w:szCs w:val="28"/>
        </w:rPr>
        <w:t>4</w:t>
      </w:r>
      <w:r w:rsidR="00F67222" w:rsidRPr="00F67222">
        <w:rPr>
          <w:rFonts w:ascii="Times New Roman" w:hAnsi="Times New Roman" w:cs="Times New Roman"/>
          <w:sz w:val="28"/>
          <w:szCs w:val="28"/>
        </w:rPr>
        <w:t xml:space="preserve">]. </w:t>
      </w:r>
      <w:r w:rsidR="00F67222">
        <w:rPr>
          <w:rFonts w:ascii="Times New Roman" w:hAnsi="Times New Roman" w:cs="Times New Roman"/>
          <w:sz w:val="28"/>
          <w:szCs w:val="28"/>
        </w:rPr>
        <w:t>Так, н</w:t>
      </w:r>
      <w:r w:rsidR="00774760">
        <w:rPr>
          <w:rFonts w:ascii="Times New Roman" w:hAnsi="Times New Roman" w:cs="Times New Roman"/>
          <w:sz w:val="28"/>
          <w:szCs w:val="28"/>
        </w:rPr>
        <w:t>а первом  и втором курсе целесооб</w:t>
      </w:r>
      <w:r w:rsidR="00306B8A">
        <w:rPr>
          <w:rFonts w:ascii="Times New Roman" w:hAnsi="Times New Roman" w:cs="Times New Roman"/>
          <w:sz w:val="28"/>
          <w:szCs w:val="28"/>
        </w:rPr>
        <w:t xml:space="preserve">разно использовать учебные </w:t>
      </w:r>
      <w:r w:rsidR="002C6C4E">
        <w:rPr>
          <w:rFonts w:ascii="Times New Roman" w:hAnsi="Times New Roman" w:cs="Times New Roman"/>
          <w:sz w:val="28"/>
          <w:szCs w:val="28"/>
        </w:rPr>
        <w:t>мини-</w:t>
      </w:r>
      <w:r w:rsidR="00774760">
        <w:rPr>
          <w:rFonts w:ascii="Times New Roman" w:hAnsi="Times New Roman" w:cs="Times New Roman"/>
          <w:sz w:val="28"/>
          <w:szCs w:val="28"/>
        </w:rPr>
        <w:t>кейсы</w:t>
      </w:r>
      <w:r w:rsidR="00306B8A">
        <w:rPr>
          <w:rFonts w:ascii="Times New Roman" w:hAnsi="Times New Roman" w:cs="Times New Roman"/>
          <w:sz w:val="28"/>
          <w:szCs w:val="28"/>
        </w:rPr>
        <w:t>, содержащие небольшой объем информации</w:t>
      </w:r>
      <w:r w:rsidR="003B15F6">
        <w:rPr>
          <w:rFonts w:ascii="Times New Roman" w:hAnsi="Times New Roman" w:cs="Times New Roman"/>
          <w:sz w:val="28"/>
          <w:szCs w:val="28"/>
        </w:rPr>
        <w:t xml:space="preserve"> о правдоподобной</w:t>
      </w:r>
      <w:r w:rsidR="0059608F">
        <w:rPr>
          <w:rFonts w:ascii="Times New Roman" w:hAnsi="Times New Roman" w:cs="Times New Roman"/>
          <w:sz w:val="28"/>
          <w:szCs w:val="28"/>
        </w:rPr>
        <w:t xml:space="preserve"> ситуации,</w:t>
      </w:r>
      <w:r w:rsidR="007874FC" w:rsidRPr="007874FC">
        <w:rPr>
          <w:rFonts w:ascii="Times New Roman" w:hAnsi="Times New Roman" w:cs="Times New Roman"/>
          <w:sz w:val="28"/>
          <w:szCs w:val="28"/>
        </w:rPr>
        <w:t xml:space="preserve"> </w:t>
      </w:r>
      <w:r w:rsidR="00E04ED6">
        <w:rPr>
          <w:rFonts w:ascii="Times New Roman" w:hAnsi="Times New Roman" w:cs="Times New Roman"/>
          <w:sz w:val="28"/>
          <w:szCs w:val="28"/>
        </w:rPr>
        <w:t>на основе которой студенты выполняют некоторое задание по теме.</w:t>
      </w:r>
      <w:r w:rsidR="007D37D7">
        <w:rPr>
          <w:rFonts w:ascii="Times New Roman" w:hAnsi="Times New Roman" w:cs="Times New Roman"/>
          <w:sz w:val="28"/>
          <w:szCs w:val="28"/>
        </w:rPr>
        <w:t xml:space="preserve"> Разбор кейса должен базироваться на </w:t>
      </w:r>
      <w:r w:rsidR="00847EB0">
        <w:rPr>
          <w:rFonts w:ascii="Times New Roman" w:hAnsi="Times New Roman" w:cs="Times New Roman"/>
          <w:sz w:val="28"/>
          <w:szCs w:val="28"/>
        </w:rPr>
        <w:t xml:space="preserve">уже </w:t>
      </w:r>
      <w:r w:rsidR="007D37D7">
        <w:rPr>
          <w:rFonts w:ascii="Times New Roman" w:hAnsi="Times New Roman" w:cs="Times New Roman"/>
          <w:sz w:val="28"/>
          <w:szCs w:val="28"/>
        </w:rPr>
        <w:t>изученном теоретическом материале</w:t>
      </w:r>
      <w:r w:rsidR="00306B8A">
        <w:rPr>
          <w:rFonts w:ascii="Times New Roman" w:hAnsi="Times New Roman" w:cs="Times New Roman"/>
          <w:sz w:val="28"/>
          <w:szCs w:val="28"/>
        </w:rPr>
        <w:t xml:space="preserve"> </w:t>
      </w:r>
      <w:r w:rsidR="007D37D7">
        <w:rPr>
          <w:rFonts w:ascii="Times New Roman" w:hAnsi="Times New Roman" w:cs="Times New Roman"/>
          <w:sz w:val="28"/>
          <w:szCs w:val="28"/>
        </w:rPr>
        <w:t>дисциплины</w:t>
      </w:r>
      <w:r w:rsidR="001B5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68D" w:rsidRDefault="00A9068D" w:rsidP="00B827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работе с кейсом студенты проходят следующие этапы:</w:t>
      </w:r>
    </w:p>
    <w:p w:rsidR="00D8618F" w:rsidRPr="00905E66" w:rsidRDefault="00F67222" w:rsidP="00B827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формир</w:t>
      </w:r>
      <w:r w:rsidR="00B9441B" w:rsidRPr="00905E66">
        <w:rPr>
          <w:rFonts w:ascii="Times New Roman" w:hAnsi="Times New Roman" w:cs="Times New Roman"/>
          <w:sz w:val="28"/>
          <w:szCs w:val="28"/>
        </w:rPr>
        <w:t>ование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9441B" w:rsidRPr="00905E66">
        <w:rPr>
          <w:rFonts w:ascii="Times New Roman" w:hAnsi="Times New Roman" w:cs="Times New Roman"/>
          <w:sz w:val="28"/>
          <w:szCs w:val="28"/>
        </w:rPr>
        <w:t>х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 подгрупп</w:t>
      </w:r>
      <w:r w:rsidRPr="00905E66">
        <w:rPr>
          <w:rFonts w:ascii="Times New Roman" w:hAnsi="Times New Roman" w:cs="Times New Roman"/>
          <w:sz w:val="28"/>
          <w:szCs w:val="28"/>
        </w:rPr>
        <w:t xml:space="preserve"> (4-6 человек)</w:t>
      </w:r>
      <w:r w:rsidR="00B9441B" w:rsidRPr="00905E66">
        <w:rPr>
          <w:rFonts w:ascii="Times New Roman" w:hAnsi="Times New Roman" w:cs="Times New Roman"/>
          <w:sz w:val="28"/>
          <w:szCs w:val="28"/>
        </w:rPr>
        <w:t xml:space="preserve">. 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В целях обеспечения правильной организации </w:t>
      </w:r>
      <w:r w:rsidR="00D8618F" w:rsidRPr="00905E66">
        <w:rPr>
          <w:rFonts w:ascii="Times New Roman" w:hAnsi="Times New Roman" w:cs="Times New Roman"/>
          <w:sz w:val="28"/>
          <w:szCs w:val="28"/>
        </w:rPr>
        <w:t>работ</w:t>
      </w:r>
      <w:r w:rsidR="00D45C8A" w:rsidRPr="00905E66">
        <w:rPr>
          <w:rFonts w:ascii="Times New Roman" w:hAnsi="Times New Roman" w:cs="Times New Roman"/>
          <w:sz w:val="28"/>
          <w:szCs w:val="28"/>
        </w:rPr>
        <w:t>ы</w:t>
      </w:r>
      <w:r w:rsidR="00AE445A">
        <w:rPr>
          <w:rFonts w:ascii="Times New Roman" w:hAnsi="Times New Roman" w:cs="Times New Roman"/>
          <w:sz w:val="28"/>
          <w:szCs w:val="28"/>
        </w:rPr>
        <w:t>,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распределение ролей </w:t>
      </w:r>
      <w:r w:rsidR="00124A24" w:rsidRPr="00905E66">
        <w:rPr>
          <w:rFonts w:ascii="Times New Roman" w:hAnsi="Times New Roman" w:cs="Times New Roman"/>
          <w:sz w:val="28"/>
          <w:szCs w:val="28"/>
        </w:rPr>
        <w:t>в подгруппах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124A24" w:rsidRPr="00905E66">
        <w:rPr>
          <w:rFonts w:ascii="Times New Roman" w:hAnsi="Times New Roman" w:cs="Times New Roman"/>
          <w:sz w:val="28"/>
          <w:szCs w:val="28"/>
        </w:rPr>
        <w:t xml:space="preserve">(в частности, выбор ответственного </w:t>
      </w:r>
      <w:r w:rsidR="00D8618F" w:rsidRPr="00905E66">
        <w:rPr>
          <w:rFonts w:ascii="Times New Roman" w:hAnsi="Times New Roman" w:cs="Times New Roman"/>
          <w:sz w:val="28"/>
          <w:szCs w:val="28"/>
        </w:rPr>
        <w:t>координ</w:t>
      </w:r>
      <w:r w:rsidR="00905E66" w:rsidRPr="00905E66">
        <w:rPr>
          <w:rFonts w:ascii="Times New Roman" w:hAnsi="Times New Roman" w:cs="Times New Roman"/>
          <w:sz w:val="28"/>
          <w:szCs w:val="28"/>
        </w:rPr>
        <w:t>атора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AE445A">
        <w:rPr>
          <w:rFonts w:ascii="Times New Roman" w:hAnsi="Times New Roman" w:cs="Times New Roman"/>
          <w:sz w:val="28"/>
          <w:szCs w:val="28"/>
        </w:rPr>
        <w:t>)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905E66" w:rsidRPr="00905E66">
        <w:rPr>
          <w:rFonts w:ascii="Times New Roman" w:hAnsi="Times New Roman" w:cs="Times New Roman"/>
          <w:sz w:val="28"/>
          <w:szCs w:val="28"/>
        </w:rPr>
        <w:t>ц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елесообразно осуществлять </w:t>
      </w:r>
      <w:r w:rsidR="00905E66" w:rsidRPr="00905E66">
        <w:rPr>
          <w:rFonts w:ascii="Times New Roman" w:hAnsi="Times New Roman" w:cs="Times New Roman"/>
          <w:sz w:val="28"/>
          <w:szCs w:val="28"/>
        </w:rPr>
        <w:t>на основе результатов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 тест</w:t>
      </w:r>
      <w:r w:rsidR="00905E66" w:rsidRPr="00905E66">
        <w:rPr>
          <w:rFonts w:ascii="Times New Roman" w:hAnsi="Times New Roman" w:cs="Times New Roman"/>
          <w:sz w:val="28"/>
          <w:szCs w:val="28"/>
        </w:rPr>
        <w:t>а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spellStart"/>
      <w:r w:rsidR="00D45C8A" w:rsidRPr="00905E66">
        <w:rPr>
          <w:rFonts w:ascii="Times New Roman" w:hAnsi="Times New Roman" w:cs="Times New Roman"/>
          <w:sz w:val="28"/>
          <w:szCs w:val="28"/>
        </w:rPr>
        <w:t>Белбина</w:t>
      </w:r>
      <w:proofErr w:type="spellEnd"/>
      <w:r w:rsidR="00D45C8A" w:rsidRPr="00905E66">
        <w:rPr>
          <w:rFonts w:ascii="Times New Roman" w:hAnsi="Times New Roman" w:cs="Times New Roman"/>
          <w:sz w:val="28"/>
          <w:szCs w:val="28"/>
        </w:rPr>
        <w:t xml:space="preserve"> «Командные роли», позволяющего </w:t>
      </w:r>
      <w:r w:rsidR="00A45DE2">
        <w:rPr>
          <w:rFonts w:ascii="Times New Roman" w:hAnsi="Times New Roman" w:cs="Times New Roman"/>
          <w:sz w:val="28"/>
          <w:szCs w:val="28"/>
        </w:rPr>
        <w:t>определить</w:t>
      </w:r>
      <w:r w:rsidR="00D45C8A"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124A24" w:rsidRPr="00905E66">
        <w:rPr>
          <w:rFonts w:ascii="Times New Roman" w:hAnsi="Times New Roman" w:cs="Times New Roman"/>
          <w:sz w:val="28"/>
          <w:szCs w:val="28"/>
        </w:rPr>
        <w:t>вклад каждого участника в работу команды и характер взаимодейст</w:t>
      </w:r>
      <w:r w:rsidR="00905E66" w:rsidRPr="00905E66">
        <w:rPr>
          <w:rFonts w:ascii="Times New Roman" w:hAnsi="Times New Roman" w:cs="Times New Roman"/>
          <w:sz w:val="28"/>
          <w:szCs w:val="28"/>
        </w:rPr>
        <w:t>вия с остальными членами группы</w:t>
      </w:r>
      <w:r w:rsidR="00AE445A">
        <w:rPr>
          <w:rFonts w:ascii="Times New Roman" w:hAnsi="Times New Roman" w:cs="Times New Roman"/>
          <w:sz w:val="28"/>
          <w:szCs w:val="28"/>
        </w:rPr>
        <w:t xml:space="preserve"> </w:t>
      </w:r>
      <w:r w:rsidR="00AE445A" w:rsidRPr="00AE445A">
        <w:rPr>
          <w:rFonts w:ascii="Times New Roman" w:hAnsi="Times New Roman" w:cs="Times New Roman"/>
          <w:sz w:val="28"/>
          <w:szCs w:val="28"/>
        </w:rPr>
        <w:t>[</w:t>
      </w:r>
      <w:r w:rsidR="00AE445A">
        <w:rPr>
          <w:rFonts w:ascii="Times New Roman" w:hAnsi="Times New Roman" w:cs="Times New Roman"/>
          <w:sz w:val="28"/>
          <w:szCs w:val="28"/>
        </w:rPr>
        <w:t>3</w:t>
      </w:r>
      <w:r w:rsidR="00AE445A" w:rsidRPr="00AE445A">
        <w:rPr>
          <w:rFonts w:ascii="Times New Roman" w:hAnsi="Times New Roman" w:cs="Times New Roman"/>
          <w:sz w:val="28"/>
          <w:szCs w:val="28"/>
        </w:rPr>
        <w:t>]</w:t>
      </w:r>
      <w:r w:rsidR="00905E66" w:rsidRPr="00905E66">
        <w:rPr>
          <w:rFonts w:ascii="Times New Roman" w:hAnsi="Times New Roman" w:cs="Times New Roman"/>
          <w:sz w:val="28"/>
          <w:szCs w:val="28"/>
        </w:rPr>
        <w:t>;</w:t>
      </w:r>
    </w:p>
    <w:p w:rsidR="00A9068D" w:rsidRPr="00905E66" w:rsidRDefault="00905E66" w:rsidP="00905E6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 xml:space="preserve">предварительное (до занятия) ознакомление </w:t>
      </w:r>
      <w:r w:rsidR="00B9441B" w:rsidRPr="00905E66">
        <w:rPr>
          <w:rFonts w:ascii="Times New Roman" w:hAnsi="Times New Roman" w:cs="Times New Roman"/>
          <w:sz w:val="28"/>
          <w:szCs w:val="28"/>
        </w:rPr>
        <w:t>студент</w:t>
      </w:r>
      <w:r w:rsidRPr="00905E66">
        <w:rPr>
          <w:rFonts w:ascii="Times New Roman" w:hAnsi="Times New Roman" w:cs="Times New Roman"/>
          <w:sz w:val="28"/>
          <w:szCs w:val="28"/>
        </w:rPr>
        <w:t>ов</w:t>
      </w:r>
      <w:r w:rsidR="00B9441B"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Pr="00905E66">
        <w:rPr>
          <w:rFonts w:ascii="Times New Roman" w:hAnsi="Times New Roman" w:cs="Times New Roman"/>
          <w:sz w:val="28"/>
          <w:szCs w:val="28"/>
        </w:rPr>
        <w:t>с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кейс</w:t>
      </w:r>
      <w:r w:rsidRPr="00905E66">
        <w:rPr>
          <w:rFonts w:ascii="Times New Roman" w:hAnsi="Times New Roman" w:cs="Times New Roman"/>
          <w:sz w:val="28"/>
          <w:szCs w:val="28"/>
        </w:rPr>
        <w:t>ом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и спис</w:t>
      </w:r>
      <w:r w:rsidRPr="00905E66">
        <w:rPr>
          <w:rFonts w:ascii="Times New Roman" w:hAnsi="Times New Roman" w:cs="Times New Roman"/>
          <w:sz w:val="28"/>
          <w:szCs w:val="28"/>
        </w:rPr>
        <w:t>ком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рекомендованной литературы;</w:t>
      </w:r>
    </w:p>
    <w:p w:rsidR="00A9068D" w:rsidRPr="00905E66" w:rsidRDefault="00A35686" w:rsidP="00905E6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и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ндивидуальное изучение кейса каждым членом </w:t>
      </w:r>
      <w:r w:rsidR="00AE445A">
        <w:rPr>
          <w:rFonts w:ascii="Times New Roman" w:hAnsi="Times New Roman" w:cs="Times New Roman"/>
          <w:sz w:val="28"/>
          <w:szCs w:val="28"/>
        </w:rPr>
        <w:t>под</w:t>
      </w:r>
      <w:r w:rsidR="00D8618F" w:rsidRPr="00905E66">
        <w:rPr>
          <w:rFonts w:ascii="Times New Roman" w:hAnsi="Times New Roman" w:cs="Times New Roman"/>
          <w:sz w:val="28"/>
          <w:szCs w:val="28"/>
        </w:rPr>
        <w:t>группы</w:t>
      </w:r>
      <w:r w:rsidRPr="00905E66">
        <w:rPr>
          <w:rFonts w:ascii="Times New Roman" w:hAnsi="Times New Roman" w:cs="Times New Roman"/>
          <w:sz w:val="28"/>
          <w:szCs w:val="28"/>
        </w:rPr>
        <w:t xml:space="preserve"> и подготовка к занятию</w:t>
      </w:r>
      <w:r w:rsidR="00905E66" w:rsidRPr="00905E66">
        <w:rPr>
          <w:rFonts w:ascii="Times New Roman" w:hAnsi="Times New Roman" w:cs="Times New Roman"/>
          <w:sz w:val="28"/>
          <w:szCs w:val="28"/>
        </w:rPr>
        <w:t xml:space="preserve"> (домашняя работа)</w:t>
      </w:r>
      <w:r w:rsidRPr="00905E66">
        <w:rPr>
          <w:rFonts w:ascii="Times New Roman" w:hAnsi="Times New Roman" w:cs="Times New Roman"/>
          <w:sz w:val="28"/>
          <w:szCs w:val="28"/>
        </w:rPr>
        <w:t>;</w:t>
      </w:r>
    </w:p>
    <w:p w:rsidR="00B9441B" w:rsidRPr="00905E66" w:rsidRDefault="00A35686" w:rsidP="00905E6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 xml:space="preserve">обсуждение кейса 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во время занятия в подгруппах, </w:t>
      </w:r>
      <w:r w:rsidR="00905E66" w:rsidRPr="00905E66">
        <w:rPr>
          <w:rFonts w:ascii="Times New Roman" w:hAnsi="Times New Roman" w:cs="Times New Roman"/>
          <w:sz w:val="28"/>
          <w:szCs w:val="28"/>
        </w:rPr>
        <w:t xml:space="preserve">в ходе которого можно </w:t>
      </w:r>
      <w:r w:rsidR="00A9068D" w:rsidRPr="00905E66">
        <w:rPr>
          <w:rFonts w:ascii="Times New Roman" w:hAnsi="Times New Roman" w:cs="Times New Roman"/>
          <w:sz w:val="28"/>
          <w:szCs w:val="28"/>
        </w:rPr>
        <w:t>зада</w:t>
      </w:r>
      <w:r w:rsidR="00905E66" w:rsidRPr="00905E66">
        <w:rPr>
          <w:rFonts w:ascii="Times New Roman" w:hAnsi="Times New Roman" w:cs="Times New Roman"/>
          <w:sz w:val="28"/>
          <w:szCs w:val="28"/>
        </w:rPr>
        <w:t>вать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преподавателю вопросы, уточняющие понимание кейса</w:t>
      </w:r>
      <w:r w:rsidR="00905E66" w:rsidRPr="00905E66">
        <w:rPr>
          <w:rFonts w:ascii="Times New Roman" w:hAnsi="Times New Roman" w:cs="Times New Roman"/>
          <w:sz w:val="28"/>
          <w:szCs w:val="28"/>
        </w:rPr>
        <w:t>;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8D" w:rsidRPr="00905E66" w:rsidRDefault="00B9441B" w:rsidP="00905E6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р</w:t>
      </w:r>
      <w:r w:rsidR="00A9068D" w:rsidRPr="00905E66">
        <w:rPr>
          <w:rFonts w:ascii="Times New Roman" w:hAnsi="Times New Roman" w:cs="Times New Roman"/>
          <w:sz w:val="28"/>
          <w:szCs w:val="28"/>
        </w:rPr>
        <w:t>азраб</w:t>
      </w:r>
      <w:r w:rsidRPr="00905E66">
        <w:rPr>
          <w:rFonts w:ascii="Times New Roman" w:hAnsi="Times New Roman" w:cs="Times New Roman"/>
          <w:sz w:val="28"/>
          <w:szCs w:val="28"/>
        </w:rPr>
        <w:t>отка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Pr="00905E66">
        <w:rPr>
          <w:rFonts w:ascii="Times New Roman" w:hAnsi="Times New Roman" w:cs="Times New Roman"/>
          <w:sz w:val="28"/>
          <w:szCs w:val="28"/>
        </w:rPr>
        <w:t>ов</w:t>
      </w:r>
      <w:r w:rsidR="00A9068D" w:rsidRPr="00905E66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905E66">
        <w:rPr>
          <w:rFonts w:ascii="Times New Roman" w:hAnsi="Times New Roman" w:cs="Times New Roman"/>
          <w:sz w:val="28"/>
          <w:szCs w:val="28"/>
        </w:rPr>
        <w:t xml:space="preserve"> </w:t>
      </w:r>
      <w:r w:rsidR="00A35686" w:rsidRPr="00905E66">
        <w:rPr>
          <w:rFonts w:ascii="Times New Roman" w:hAnsi="Times New Roman" w:cs="Times New Roman"/>
          <w:sz w:val="28"/>
          <w:szCs w:val="28"/>
        </w:rPr>
        <w:t>в каждой подгруппе</w:t>
      </w:r>
      <w:r w:rsidR="00A9068D" w:rsidRPr="00905E66">
        <w:rPr>
          <w:rFonts w:ascii="Times New Roman" w:hAnsi="Times New Roman" w:cs="Times New Roman"/>
          <w:sz w:val="28"/>
          <w:szCs w:val="28"/>
        </w:rPr>
        <w:t>;</w:t>
      </w:r>
    </w:p>
    <w:p w:rsidR="00D8618F" w:rsidRPr="00905E66" w:rsidRDefault="00A35686" w:rsidP="00B827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о</w:t>
      </w:r>
      <w:r w:rsidR="00D8618F" w:rsidRPr="00905E66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Pr="00905E66">
        <w:rPr>
          <w:rFonts w:ascii="Times New Roman" w:hAnsi="Times New Roman" w:cs="Times New Roman"/>
          <w:sz w:val="28"/>
          <w:szCs w:val="28"/>
        </w:rPr>
        <w:t>итоговых вариантов индивидуальных решений в каждой подгруппе;</w:t>
      </w:r>
    </w:p>
    <w:p w:rsidR="00A9068D" w:rsidRPr="00905E66" w:rsidRDefault="00A9068D" w:rsidP="00B827F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составл</w:t>
      </w:r>
      <w:r w:rsidR="00B9441B" w:rsidRPr="00905E66">
        <w:rPr>
          <w:rFonts w:ascii="Times New Roman" w:hAnsi="Times New Roman" w:cs="Times New Roman"/>
          <w:sz w:val="28"/>
          <w:szCs w:val="28"/>
        </w:rPr>
        <w:t>ение</w:t>
      </w:r>
      <w:r w:rsidRPr="00905E66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B9441B" w:rsidRPr="00905E66">
        <w:rPr>
          <w:rFonts w:ascii="Times New Roman" w:hAnsi="Times New Roman" w:cs="Times New Roman"/>
          <w:sz w:val="28"/>
          <w:szCs w:val="28"/>
        </w:rPr>
        <w:t>ого</w:t>
      </w:r>
      <w:r w:rsidRPr="00905E66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B9441B" w:rsidRPr="00905E66">
        <w:rPr>
          <w:rFonts w:ascii="Times New Roman" w:hAnsi="Times New Roman" w:cs="Times New Roman"/>
          <w:sz w:val="28"/>
          <w:szCs w:val="28"/>
        </w:rPr>
        <w:t>а</w:t>
      </w:r>
      <w:r w:rsidRPr="00905E66">
        <w:rPr>
          <w:rFonts w:ascii="Times New Roman" w:hAnsi="Times New Roman" w:cs="Times New Roman"/>
          <w:sz w:val="28"/>
          <w:szCs w:val="28"/>
        </w:rPr>
        <w:t xml:space="preserve"> о </w:t>
      </w:r>
      <w:r w:rsidR="00DD2917" w:rsidRPr="00905E66">
        <w:rPr>
          <w:rFonts w:ascii="Times New Roman" w:hAnsi="Times New Roman" w:cs="Times New Roman"/>
          <w:sz w:val="28"/>
          <w:szCs w:val="28"/>
        </w:rPr>
        <w:t>выполненном задании</w:t>
      </w:r>
      <w:r w:rsidRPr="00905E66">
        <w:rPr>
          <w:rFonts w:ascii="Times New Roman" w:hAnsi="Times New Roman" w:cs="Times New Roman"/>
          <w:sz w:val="28"/>
          <w:szCs w:val="28"/>
        </w:rPr>
        <w:t>.</w:t>
      </w:r>
    </w:p>
    <w:p w:rsidR="006532FB" w:rsidRDefault="006532FB" w:rsidP="00B82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кейсом предполагает самостоятельную активность и заинтересованность студентов. На первых порах это вызывает затруднения, поэтому необходима поддержка </w:t>
      </w:r>
      <w:r w:rsidR="00722FE5">
        <w:rPr>
          <w:rFonts w:ascii="Times New Roman" w:hAnsi="Times New Roman" w:cs="Times New Roman"/>
          <w:sz w:val="28"/>
          <w:szCs w:val="28"/>
        </w:rPr>
        <w:t>со стороны преподавателя в форме руководств</w:t>
      </w:r>
      <w:r w:rsidR="00A1642F">
        <w:rPr>
          <w:rFonts w:ascii="Times New Roman" w:hAnsi="Times New Roman" w:cs="Times New Roman"/>
          <w:sz w:val="28"/>
          <w:szCs w:val="28"/>
        </w:rPr>
        <w:t xml:space="preserve">а обсуждением кейса </w:t>
      </w:r>
      <w:r w:rsidR="00722FE5">
        <w:rPr>
          <w:rFonts w:ascii="Times New Roman" w:hAnsi="Times New Roman" w:cs="Times New Roman"/>
          <w:sz w:val="28"/>
          <w:szCs w:val="28"/>
        </w:rPr>
        <w:t>и сообщения дополнительных сведений по теме.</w:t>
      </w:r>
    </w:p>
    <w:p w:rsidR="00A9068D" w:rsidRDefault="00A9068D" w:rsidP="00B82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Рассмотренная последовательность </w:t>
      </w:r>
      <w:r w:rsidRPr="007A7C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7A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кейсом направлена на формирование таких общекультурных и профессиональных компетенций, как</w:t>
      </w:r>
    </w:p>
    <w:p w:rsidR="00A9068D" w:rsidRPr="00B827FC" w:rsidRDefault="00A9068D" w:rsidP="00B827FC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FC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самообразованию;</w:t>
      </w:r>
    </w:p>
    <w:p w:rsidR="00A9068D" w:rsidRPr="00B827FC" w:rsidRDefault="00A9068D" w:rsidP="00B827FC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FC">
        <w:rPr>
          <w:rFonts w:ascii="Times New Roman" w:hAnsi="Times New Roman" w:cs="Times New Roman"/>
          <w:sz w:val="28"/>
          <w:szCs w:val="28"/>
        </w:rPr>
        <w:t xml:space="preserve">способность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публикаций; </w:t>
      </w:r>
    </w:p>
    <w:p w:rsidR="00A9068D" w:rsidRPr="00B827FC" w:rsidRDefault="00A9068D" w:rsidP="00B827FC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FC">
        <w:rPr>
          <w:rFonts w:ascii="Times New Roman" w:hAnsi="Times New Roman" w:cs="Times New Roman"/>
          <w:sz w:val="28"/>
          <w:szCs w:val="28"/>
        </w:rPr>
        <w:t xml:space="preserve"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</w:t>
      </w:r>
      <w:r w:rsidRPr="00B827FC">
        <w:rPr>
          <w:rFonts w:ascii="Times New Roman" w:eastAsia="Times New Roman" w:hAnsi="Times New Roman" w:cs="Times New Roman"/>
          <w:sz w:val="28"/>
          <w:szCs w:val="28"/>
          <w:lang w:eastAsia="ru-RU"/>
        </w:rPr>
        <w:t>[6,7]</w:t>
      </w:r>
      <w:r w:rsidRPr="00B827F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5F05" w:rsidRPr="005E78EB" w:rsidRDefault="000E629A" w:rsidP="00B827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3058C3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первого курса профиля</w:t>
      </w:r>
      <w:r w:rsidR="00D007DC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C3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«Менеджмент» </w:t>
      </w:r>
      <w:r w:rsidR="00307D48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</w:t>
      </w:r>
      <w:r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«Маркетинг» </w:t>
      </w:r>
      <w:r w:rsidR="00307D48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</w:t>
      </w:r>
      <w:r w:rsidR="00307D48" w:rsidRPr="005E78EB">
        <w:rPr>
          <w:rFonts w:ascii="Times New Roman" w:hAnsi="Times New Roman" w:cs="Times New Roman"/>
          <w:sz w:val="28"/>
          <w:szCs w:val="28"/>
        </w:rPr>
        <w:t>кейсы</w:t>
      </w:r>
      <w:r w:rsidR="001E7337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навыков применения теоретических знаний</w:t>
      </w:r>
      <w:r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конкретным рыночным </w:t>
      </w:r>
      <w:r w:rsidR="001E7337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ситуациям и условиям, </w:t>
      </w:r>
      <w:r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1E7337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рынка и осуществления </w:t>
      </w:r>
      <w:r w:rsidR="005E78EB"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оптимальной стратегии с учетом разнообразных внешних факторов и неоднозначностью поведения участников рыночных отношений.</w:t>
      </w:r>
      <w:r w:rsidR="0017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Приведем пример кейса при изучении темы </w:t>
      </w:r>
      <w:r w:rsidR="0052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«Маркетинговая среда предприятия</w:t>
      </w:r>
      <w:r w:rsidR="00177D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1B3C" w:rsidRDefault="00A660AC" w:rsidP="009E1B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39459B">
        <w:rPr>
          <w:rFonts w:ascii="Times New Roman" w:hAnsi="Times New Roman" w:cs="Times New Roman"/>
          <w:sz w:val="28"/>
          <w:szCs w:val="28"/>
        </w:rPr>
        <w:tab/>
      </w:r>
      <w:r w:rsidR="007F2174">
        <w:rPr>
          <w:rFonts w:ascii="Times New Roman" w:hAnsi="Times New Roman" w:cs="Times New Roman"/>
          <w:sz w:val="28"/>
          <w:szCs w:val="28"/>
        </w:rPr>
        <w:t>Кейс</w:t>
      </w:r>
      <w:r w:rsidR="00177D97">
        <w:rPr>
          <w:rFonts w:ascii="Times New Roman" w:hAnsi="Times New Roman" w:cs="Times New Roman"/>
          <w:sz w:val="28"/>
          <w:szCs w:val="28"/>
        </w:rPr>
        <w:t xml:space="preserve"> «</w:t>
      </w:r>
      <w:r w:rsidR="00675F6E" w:rsidRPr="00675F6E">
        <w:rPr>
          <w:rFonts w:ascii="Times New Roman" w:hAnsi="Times New Roman" w:cs="Times New Roman"/>
          <w:sz w:val="28"/>
          <w:szCs w:val="28"/>
        </w:rPr>
        <w:t>Вид конкуренции</w:t>
      </w:r>
      <w:r w:rsidR="00177D97">
        <w:rPr>
          <w:rFonts w:ascii="Times New Roman" w:hAnsi="Times New Roman" w:cs="Times New Roman"/>
          <w:sz w:val="28"/>
          <w:szCs w:val="28"/>
        </w:rPr>
        <w:t>»</w:t>
      </w:r>
      <w:r w:rsidR="00675F6E">
        <w:rPr>
          <w:rFonts w:ascii="Times New Roman" w:hAnsi="Times New Roman" w:cs="Times New Roman"/>
          <w:sz w:val="28"/>
          <w:szCs w:val="28"/>
        </w:rPr>
        <w:t>. Отделом маркетинга предприятия</w:t>
      </w:r>
      <w:r w:rsidR="00B141BA">
        <w:rPr>
          <w:rFonts w:ascii="Times New Roman" w:hAnsi="Times New Roman" w:cs="Times New Roman"/>
          <w:sz w:val="28"/>
          <w:szCs w:val="28"/>
        </w:rPr>
        <w:t xml:space="preserve"> «Конкорд»  был проведен сбор</w:t>
      </w:r>
      <w:r w:rsidR="00B141BA" w:rsidRPr="00B141BA">
        <w:rPr>
          <w:rFonts w:ascii="Times New Roman" w:hAnsi="Times New Roman" w:cs="Times New Roman"/>
          <w:sz w:val="28"/>
          <w:szCs w:val="28"/>
        </w:rPr>
        <w:t xml:space="preserve"> </w:t>
      </w:r>
      <w:r w:rsidR="00B141BA">
        <w:rPr>
          <w:rFonts w:ascii="Times New Roman" w:hAnsi="Times New Roman" w:cs="Times New Roman"/>
          <w:sz w:val="28"/>
          <w:szCs w:val="28"/>
        </w:rPr>
        <w:t>данных о натуральном и стоимостном объеме продаж по самому предприятию</w:t>
      </w:r>
      <w:r w:rsidR="00676393">
        <w:rPr>
          <w:rFonts w:ascii="Times New Roman" w:hAnsi="Times New Roman" w:cs="Times New Roman"/>
          <w:sz w:val="28"/>
          <w:szCs w:val="28"/>
        </w:rPr>
        <w:t xml:space="preserve"> и его конкурентах,</w:t>
      </w:r>
      <w:r w:rsidR="00675F6E">
        <w:rPr>
          <w:rFonts w:ascii="Times New Roman" w:hAnsi="Times New Roman" w:cs="Times New Roman"/>
          <w:sz w:val="28"/>
          <w:szCs w:val="28"/>
        </w:rPr>
        <w:t xml:space="preserve"> </w:t>
      </w:r>
      <w:r w:rsidR="009E2142">
        <w:rPr>
          <w:rFonts w:ascii="Times New Roman" w:hAnsi="Times New Roman" w:cs="Times New Roman"/>
          <w:sz w:val="28"/>
          <w:szCs w:val="28"/>
        </w:rPr>
        <w:t>действующих на сегменте рынка</w:t>
      </w:r>
      <w:r w:rsidR="009E2142" w:rsidRPr="009E2142">
        <w:rPr>
          <w:rFonts w:ascii="Times New Roman" w:hAnsi="Times New Roman" w:cs="Times New Roman"/>
          <w:sz w:val="28"/>
          <w:szCs w:val="28"/>
        </w:rPr>
        <w:t xml:space="preserve"> </w:t>
      </w:r>
      <w:r w:rsidR="009E2142">
        <w:rPr>
          <w:rFonts w:ascii="Times New Roman" w:hAnsi="Times New Roman" w:cs="Times New Roman"/>
          <w:sz w:val="28"/>
          <w:szCs w:val="28"/>
        </w:rPr>
        <w:t>«Сапоги женские осенние»</w:t>
      </w:r>
      <w:r w:rsidR="00B702C6">
        <w:rPr>
          <w:rFonts w:ascii="Times New Roman" w:hAnsi="Times New Roman" w:cs="Times New Roman"/>
          <w:sz w:val="28"/>
          <w:szCs w:val="28"/>
        </w:rPr>
        <w:t xml:space="preserve"> (табл.1)</w:t>
      </w:r>
      <w:r w:rsidR="009E2142">
        <w:rPr>
          <w:rFonts w:ascii="Times New Roman" w:hAnsi="Times New Roman" w:cs="Times New Roman"/>
          <w:sz w:val="28"/>
          <w:szCs w:val="28"/>
        </w:rPr>
        <w:t xml:space="preserve">. </w:t>
      </w:r>
      <w:r w:rsidR="008C040F">
        <w:rPr>
          <w:rFonts w:ascii="Times New Roman" w:hAnsi="Times New Roman" w:cs="Times New Roman"/>
          <w:sz w:val="28"/>
          <w:szCs w:val="28"/>
        </w:rPr>
        <w:t>Определите</w:t>
      </w:r>
      <w:r w:rsidR="00BC4EC9">
        <w:rPr>
          <w:rFonts w:ascii="Times New Roman" w:hAnsi="Times New Roman" w:cs="Times New Roman"/>
          <w:sz w:val="28"/>
          <w:szCs w:val="28"/>
        </w:rPr>
        <w:t xml:space="preserve"> вид конкуренции</w:t>
      </w:r>
      <w:r w:rsidR="008C040F">
        <w:rPr>
          <w:rFonts w:ascii="Times New Roman" w:hAnsi="Times New Roman" w:cs="Times New Roman"/>
          <w:sz w:val="28"/>
          <w:szCs w:val="28"/>
        </w:rPr>
        <w:t>,</w:t>
      </w:r>
      <w:r w:rsidR="00BC4EC9">
        <w:rPr>
          <w:rFonts w:ascii="Times New Roman" w:hAnsi="Times New Roman" w:cs="Times New Roman"/>
          <w:sz w:val="28"/>
          <w:szCs w:val="28"/>
        </w:rPr>
        <w:t xml:space="preserve"> </w:t>
      </w:r>
      <w:r w:rsidR="008C040F">
        <w:rPr>
          <w:rFonts w:ascii="Times New Roman" w:hAnsi="Times New Roman" w:cs="Times New Roman"/>
          <w:sz w:val="28"/>
          <w:szCs w:val="28"/>
        </w:rPr>
        <w:t>рассчитав</w:t>
      </w:r>
      <w:r w:rsidR="002B131E"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 w:rsidR="002B131E">
        <w:rPr>
          <w:rFonts w:ascii="Times New Roman" w:hAnsi="Times New Roman" w:cs="Times New Roman"/>
          <w:sz w:val="28"/>
          <w:szCs w:val="28"/>
        </w:rPr>
        <w:t>Херфиндала</w:t>
      </w:r>
      <w:proofErr w:type="spellEnd"/>
      <w:r w:rsidR="008C040F">
        <w:rPr>
          <w:rFonts w:ascii="Times New Roman" w:hAnsi="Times New Roman" w:cs="Times New Roman"/>
          <w:sz w:val="28"/>
          <w:szCs w:val="28"/>
        </w:rPr>
        <w:t>,</w:t>
      </w:r>
      <w:r w:rsidR="002B131E">
        <w:rPr>
          <w:rFonts w:ascii="Times New Roman" w:hAnsi="Times New Roman" w:cs="Times New Roman"/>
          <w:sz w:val="28"/>
          <w:szCs w:val="28"/>
        </w:rPr>
        <w:t xml:space="preserve"> </w:t>
      </w:r>
      <w:r w:rsidR="00B702C6">
        <w:rPr>
          <w:rFonts w:ascii="Times New Roman" w:hAnsi="Times New Roman" w:cs="Times New Roman"/>
          <w:sz w:val="28"/>
          <w:szCs w:val="28"/>
        </w:rPr>
        <w:t xml:space="preserve">и дайте рекомендации по разработке конкурентной стратегии на рассматриваемом </w:t>
      </w:r>
      <w:r w:rsidR="00BC4EC9">
        <w:rPr>
          <w:rFonts w:ascii="Times New Roman" w:hAnsi="Times New Roman" w:cs="Times New Roman"/>
          <w:sz w:val="28"/>
          <w:szCs w:val="28"/>
        </w:rPr>
        <w:t>сегменте ры</w:t>
      </w:r>
      <w:r w:rsidR="009657B7">
        <w:rPr>
          <w:rFonts w:ascii="Times New Roman" w:hAnsi="Times New Roman" w:cs="Times New Roman"/>
          <w:sz w:val="28"/>
          <w:szCs w:val="28"/>
        </w:rPr>
        <w:t>нка.</w:t>
      </w:r>
    </w:p>
    <w:p w:rsidR="00506A04" w:rsidRDefault="00506A04" w:rsidP="00C2705D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1F9" w:rsidRDefault="00DA61F9" w:rsidP="00C2705D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F080C">
        <w:rPr>
          <w:rFonts w:ascii="Times New Roman" w:hAnsi="Times New Roman" w:cs="Times New Roman"/>
          <w:sz w:val="28"/>
          <w:szCs w:val="28"/>
        </w:rPr>
        <w:t>1</w:t>
      </w:r>
    </w:p>
    <w:p w:rsidR="00B06E32" w:rsidRDefault="00B06E32" w:rsidP="00C06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9E1B3C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в сегменте </w:t>
      </w:r>
    </w:p>
    <w:p w:rsidR="00B06E32" w:rsidRPr="008C040F" w:rsidRDefault="0053784E" w:rsidP="00C061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B06E32">
        <w:rPr>
          <w:rFonts w:ascii="Times New Roman" w:hAnsi="Times New Roman" w:cs="Times New Roman"/>
          <w:sz w:val="28"/>
          <w:szCs w:val="28"/>
        </w:rPr>
        <w:t>апоги женские осенние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6E32">
        <w:rPr>
          <w:rFonts w:ascii="Times New Roman" w:hAnsi="Times New Roman" w:cs="Times New Roman"/>
          <w:sz w:val="28"/>
          <w:szCs w:val="28"/>
        </w:rPr>
        <w:t>, тыс. пар, млн. руб.</w:t>
      </w:r>
      <w:r w:rsidR="00DD3EFD">
        <w:rPr>
          <w:rFonts w:ascii="Times New Roman" w:hAnsi="Times New Roman" w:cs="Times New Roman"/>
          <w:sz w:val="28"/>
          <w:szCs w:val="28"/>
        </w:rPr>
        <w:t xml:space="preserve"> </w:t>
      </w:r>
      <w:r w:rsidR="008C040F" w:rsidRPr="009E1B3C">
        <w:rPr>
          <w:rFonts w:ascii="Times New Roman" w:hAnsi="Times New Roman" w:cs="Times New Roman"/>
          <w:sz w:val="28"/>
          <w:szCs w:val="28"/>
        </w:rPr>
        <w:t>[5]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2356"/>
        <w:gridCol w:w="2356"/>
      </w:tblGrid>
      <w:tr w:rsidR="00DD3EFD" w:rsidRPr="00DD3EFD" w:rsidTr="00DD3EFD">
        <w:trPr>
          <w:trHeight w:val="1269"/>
          <w:jc w:val="center"/>
        </w:trPr>
        <w:tc>
          <w:tcPr>
            <w:tcW w:w="2508" w:type="dxa"/>
            <w:vAlign w:val="center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2356" w:type="dxa"/>
            <w:vAlign w:val="center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Объем продаж в натуральном выражении</w:t>
            </w:r>
          </w:p>
        </w:tc>
        <w:tc>
          <w:tcPr>
            <w:tcW w:w="2356" w:type="dxa"/>
            <w:vAlign w:val="center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Объем продаж в стоимостном выражении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«Конкорд»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25,69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4800,50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№1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№2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5200,00</w:t>
            </w:r>
          </w:p>
        </w:tc>
      </w:tr>
      <w:tr w:rsidR="00DD3EFD" w:rsidRPr="00DD3EFD" w:rsidTr="00DD3EFD">
        <w:trPr>
          <w:trHeight w:val="325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№3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№4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№5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DD3EFD" w:rsidRPr="00DD3EFD" w:rsidTr="00DD3EFD">
        <w:trPr>
          <w:trHeight w:val="310"/>
          <w:jc w:val="center"/>
        </w:trPr>
        <w:tc>
          <w:tcPr>
            <w:tcW w:w="2508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Конкурент №6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2356" w:type="dxa"/>
          </w:tcPr>
          <w:p w:rsidR="00DD3EFD" w:rsidRPr="00DD3EFD" w:rsidRDefault="00DD3EFD" w:rsidP="00C06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D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</w:tbl>
    <w:p w:rsidR="00B06E32" w:rsidRPr="00DA61F9" w:rsidRDefault="00B06E32" w:rsidP="00C0616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5560" w:rsidRDefault="00BC4EC9" w:rsidP="00E655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823">
        <w:rPr>
          <w:rFonts w:ascii="Times New Roman" w:hAnsi="Times New Roman" w:cs="Times New Roman"/>
          <w:sz w:val="28"/>
          <w:szCs w:val="28"/>
        </w:rPr>
        <w:tab/>
      </w:r>
      <w:r w:rsidR="00E40228">
        <w:rPr>
          <w:rFonts w:ascii="Times New Roman" w:hAnsi="Times New Roman" w:cs="Times New Roman"/>
          <w:sz w:val="28"/>
          <w:szCs w:val="28"/>
        </w:rPr>
        <w:t xml:space="preserve"> </w:t>
      </w:r>
      <w:r w:rsidR="00901EFA">
        <w:rPr>
          <w:rFonts w:ascii="Times New Roman" w:hAnsi="Times New Roman" w:cs="Times New Roman"/>
          <w:sz w:val="28"/>
          <w:szCs w:val="28"/>
        </w:rPr>
        <w:t xml:space="preserve">Кейс-метод находит широкое применение в обучении экономическим дисциплинам, но </w:t>
      </w:r>
      <w:r w:rsidR="006E6BC5">
        <w:rPr>
          <w:rFonts w:ascii="Times New Roman" w:hAnsi="Times New Roman" w:cs="Times New Roman"/>
          <w:sz w:val="28"/>
          <w:szCs w:val="28"/>
        </w:rPr>
        <w:t xml:space="preserve">в дисциплине «Математика» можно выделить </w:t>
      </w:r>
      <w:r w:rsidR="00DF1F20">
        <w:rPr>
          <w:rFonts w:ascii="Times New Roman" w:hAnsi="Times New Roman" w:cs="Times New Roman"/>
          <w:sz w:val="28"/>
          <w:szCs w:val="28"/>
        </w:rPr>
        <w:t>некоторые разде</w:t>
      </w:r>
      <w:r w:rsidR="006E6BC5">
        <w:rPr>
          <w:rFonts w:ascii="Times New Roman" w:hAnsi="Times New Roman" w:cs="Times New Roman"/>
          <w:sz w:val="28"/>
          <w:szCs w:val="28"/>
        </w:rPr>
        <w:t>лы</w:t>
      </w:r>
      <w:r w:rsidR="00DF1F20">
        <w:rPr>
          <w:rFonts w:ascii="Times New Roman" w:hAnsi="Times New Roman" w:cs="Times New Roman"/>
          <w:sz w:val="28"/>
          <w:szCs w:val="28"/>
        </w:rPr>
        <w:t xml:space="preserve">, </w:t>
      </w:r>
      <w:r w:rsidR="00B77B2D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DF1F20">
        <w:rPr>
          <w:rFonts w:ascii="Times New Roman" w:hAnsi="Times New Roman" w:cs="Times New Roman"/>
          <w:sz w:val="28"/>
          <w:szCs w:val="28"/>
        </w:rPr>
        <w:t>использование кейс-метода более эффективно, чем традиционные методы обучения.</w:t>
      </w:r>
      <w:r w:rsidR="00B77B2D">
        <w:rPr>
          <w:rFonts w:ascii="Times New Roman" w:hAnsi="Times New Roman" w:cs="Times New Roman"/>
          <w:sz w:val="28"/>
          <w:szCs w:val="28"/>
        </w:rPr>
        <w:t xml:space="preserve"> В качестве примера приведем кейс, который предлагается студентам </w:t>
      </w:r>
      <w:r w:rsidR="00CB3272">
        <w:rPr>
          <w:rFonts w:ascii="Times New Roman" w:hAnsi="Times New Roman" w:cs="Times New Roman"/>
          <w:sz w:val="28"/>
          <w:szCs w:val="28"/>
        </w:rPr>
        <w:t xml:space="preserve">второго курса </w:t>
      </w:r>
      <w:r w:rsidR="00B77B2D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="00B77B2D" w:rsidRPr="00BB25D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машиностроения»</w:t>
      </w:r>
      <w:r w:rsidR="00B77B2D" w:rsidRPr="00B77B2D">
        <w:rPr>
          <w:rFonts w:ascii="Times New Roman" w:hAnsi="Times New Roman" w:cs="Times New Roman"/>
          <w:sz w:val="28"/>
          <w:szCs w:val="28"/>
        </w:rPr>
        <w:t xml:space="preserve"> </w:t>
      </w:r>
      <w:r w:rsidR="00CB3272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577914">
        <w:rPr>
          <w:rFonts w:ascii="Times New Roman" w:hAnsi="Times New Roman" w:cs="Times New Roman"/>
          <w:sz w:val="28"/>
          <w:szCs w:val="28"/>
        </w:rPr>
        <w:t xml:space="preserve">темы </w:t>
      </w:r>
      <w:r w:rsidR="00B77B2D">
        <w:rPr>
          <w:rFonts w:ascii="Times New Roman" w:hAnsi="Times New Roman" w:cs="Times New Roman"/>
          <w:sz w:val="28"/>
          <w:szCs w:val="28"/>
        </w:rPr>
        <w:t>мат</w:t>
      </w:r>
      <w:r w:rsidR="00CB3272">
        <w:rPr>
          <w:rFonts w:ascii="Times New Roman" w:hAnsi="Times New Roman" w:cs="Times New Roman"/>
          <w:sz w:val="28"/>
          <w:szCs w:val="28"/>
        </w:rPr>
        <w:t>ематической</w:t>
      </w:r>
      <w:r w:rsidR="00B77B2D">
        <w:rPr>
          <w:rFonts w:ascii="Times New Roman" w:hAnsi="Times New Roman" w:cs="Times New Roman"/>
          <w:sz w:val="28"/>
          <w:szCs w:val="28"/>
        </w:rPr>
        <w:t xml:space="preserve"> ста</w:t>
      </w:r>
      <w:r w:rsidR="00CB3272">
        <w:rPr>
          <w:rFonts w:ascii="Times New Roman" w:hAnsi="Times New Roman" w:cs="Times New Roman"/>
          <w:sz w:val="28"/>
          <w:szCs w:val="28"/>
        </w:rPr>
        <w:t>тистики</w:t>
      </w:r>
      <w:r w:rsidR="00577914">
        <w:rPr>
          <w:rFonts w:ascii="Times New Roman" w:hAnsi="Times New Roman" w:cs="Times New Roman"/>
          <w:sz w:val="28"/>
          <w:szCs w:val="28"/>
        </w:rPr>
        <w:t xml:space="preserve"> «Проверка статистических гипотез»</w:t>
      </w:r>
      <w:r w:rsidR="00E65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E7C" w:rsidRPr="00CB3272" w:rsidRDefault="00FE1E7C" w:rsidP="00E655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272">
        <w:rPr>
          <w:rFonts w:ascii="Times New Roman" w:hAnsi="Times New Roman" w:cs="Times New Roman"/>
          <w:sz w:val="28"/>
          <w:szCs w:val="28"/>
        </w:rPr>
        <w:t>Кейс «Необходима ли переналадка станка?»</w:t>
      </w:r>
      <w:r w:rsidR="000755F1" w:rsidRPr="00CB3272">
        <w:rPr>
          <w:rFonts w:ascii="Times New Roman" w:hAnsi="Times New Roman" w:cs="Times New Roman"/>
          <w:sz w:val="28"/>
          <w:szCs w:val="28"/>
        </w:rPr>
        <w:t>.</w:t>
      </w:r>
      <w:r w:rsidRPr="00CB3272">
        <w:rPr>
          <w:rFonts w:ascii="Times New Roman" w:hAnsi="Times New Roman" w:cs="Times New Roman"/>
          <w:sz w:val="28"/>
          <w:szCs w:val="28"/>
        </w:rPr>
        <w:t xml:space="preserve"> Отделом технического контроля машиностроительного предприятия были измерены двадцать  случайно отобранных деталей, изготовленны</w:t>
      </w:r>
      <w:r w:rsidR="00DF080C" w:rsidRPr="00CB3272">
        <w:rPr>
          <w:rFonts w:ascii="Times New Roman" w:hAnsi="Times New Roman" w:cs="Times New Roman"/>
          <w:sz w:val="28"/>
          <w:szCs w:val="28"/>
        </w:rPr>
        <w:t>х на автоматическом станке. Р</w:t>
      </w:r>
      <w:r w:rsidR="000755F1" w:rsidRPr="00CB3272">
        <w:rPr>
          <w:rFonts w:ascii="Times New Roman" w:hAnsi="Times New Roman" w:cs="Times New Roman"/>
          <w:sz w:val="28"/>
          <w:szCs w:val="28"/>
        </w:rPr>
        <w:t xml:space="preserve">езультаты измерений (в </w:t>
      </w:r>
      <w:proofErr w:type="gramStart"/>
      <w:r w:rsidR="000755F1" w:rsidRPr="00CB3272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="000755F1" w:rsidRPr="00CB3272">
        <w:rPr>
          <w:rFonts w:ascii="Times New Roman" w:hAnsi="Times New Roman" w:cs="Times New Roman"/>
          <w:sz w:val="28"/>
          <w:szCs w:val="28"/>
        </w:rPr>
        <w:t>)</w:t>
      </w:r>
      <w:r w:rsidR="00DF080C" w:rsidRPr="00CB3272">
        <w:rPr>
          <w:rFonts w:ascii="Times New Roman" w:hAnsi="Times New Roman" w:cs="Times New Roman"/>
          <w:sz w:val="28"/>
          <w:szCs w:val="28"/>
        </w:rPr>
        <w:t xml:space="preserve"> приведены в таблице 2</w:t>
      </w:r>
      <w:r w:rsidR="00E65161" w:rsidRPr="00CB3272">
        <w:rPr>
          <w:rFonts w:ascii="Times New Roman" w:hAnsi="Times New Roman" w:cs="Times New Roman"/>
          <w:sz w:val="28"/>
          <w:szCs w:val="28"/>
        </w:rPr>
        <w:t>.</w:t>
      </w:r>
    </w:p>
    <w:p w:rsidR="004049AC" w:rsidRDefault="00E65161" w:rsidP="005F0C9C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B5CA7">
        <w:rPr>
          <w:sz w:val="28"/>
          <w:szCs w:val="28"/>
        </w:rPr>
        <w:tab/>
      </w:r>
      <w:r w:rsidR="006B5CA7">
        <w:rPr>
          <w:sz w:val="28"/>
          <w:szCs w:val="28"/>
        </w:rPr>
        <w:tab/>
      </w:r>
      <w:r w:rsidR="00DF080C">
        <w:rPr>
          <w:sz w:val="28"/>
          <w:szCs w:val="28"/>
        </w:rPr>
        <w:t>Таблица 2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E6C95" w:rsidTr="00EA23D9">
        <w:tc>
          <w:tcPr>
            <w:tcW w:w="1985" w:type="dxa"/>
          </w:tcPr>
          <w:p w:rsidR="00830829" w:rsidRPr="00830829" w:rsidRDefault="00830829" w:rsidP="005F0C9C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№ детали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6C95" w:rsidTr="00EA23D9">
        <w:tc>
          <w:tcPr>
            <w:tcW w:w="1985" w:type="dxa"/>
          </w:tcPr>
          <w:p w:rsidR="00830829" w:rsidRPr="006B5CA7" w:rsidRDefault="00276D91" w:rsidP="005F0C9C">
            <w:pPr>
              <w:pStyle w:val="a8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8E6C95" w:rsidRPr="006B5CA7">
              <w:rPr>
                <w:sz w:val="26"/>
                <w:szCs w:val="26"/>
              </w:rPr>
              <w:t>онтроли</w:t>
            </w:r>
            <w:r>
              <w:rPr>
                <w:sz w:val="26"/>
                <w:szCs w:val="26"/>
              </w:rPr>
              <w:t>-</w:t>
            </w:r>
            <w:proofErr w:type="spellStart"/>
            <w:r w:rsidR="008E6C95" w:rsidRPr="006B5CA7">
              <w:rPr>
                <w:sz w:val="26"/>
                <w:szCs w:val="26"/>
              </w:rPr>
              <w:t>руе</w:t>
            </w:r>
            <w:r w:rsidR="00830829" w:rsidRPr="006B5CA7">
              <w:rPr>
                <w:sz w:val="26"/>
                <w:szCs w:val="26"/>
              </w:rPr>
              <w:t>мый</w:t>
            </w:r>
            <w:proofErr w:type="spellEnd"/>
            <w:proofErr w:type="gramEnd"/>
            <w:r w:rsidR="00830829" w:rsidRPr="006B5CA7">
              <w:rPr>
                <w:sz w:val="26"/>
                <w:szCs w:val="26"/>
              </w:rPr>
              <w:t xml:space="preserve"> размер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34,8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34,9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35,3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34,9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34,9</w:t>
            </w:r>
          </w:p>
        </w:tc>
      </w:tr>
      <w:tr w:rsidR="008E6C95" w:rsidTr="00EA23D9">
        <w:tc>
          <w:tcPr>
            <w:tcW w:w="1985" w:type="dxa"/>
          </w:tcPr>
          <w:p w:rsidR="00830829" w:rsidRDefault="00830829" w:rsidP="005F0C9C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№ детали</w:t>
            </w:r>
          </w:p>
        </w:tc>
        <w:tc>
          <w:tcPr>
            <w:tcW w:w="709" w:type="dxa"/>
            <w:vAlign w:val="center"/>
          </w:tcPr>
          <w:p w:rsidR="00830829" w:rsidRDefault="00830829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5FA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E6C95" w:rsidTr="00EA23D9">
        <w:tc>
          <w:tcPr>
            <w:tcW w:w="1985" w:type="dxa"/>
          </w:tcPr>
          <w:p w:rsidR="00830829" w:rsidRDefault="00276D91" w:rsidP="005F0C9C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="006B5CA7" w:rsidRPr="006B5CA7">
              <w:rPr>
                <w:sz w:val="26"/>
                <w:szCs w:val="26"/>
              </w:rPr>
              <w:t>онтроли</w:t>
            </w:r>
            <w:r>
              <w:rPr>
                <w:sz w:val="26"/>
                <w:szCs w:val="26"/>
              </w:rPr>
              <w:t>-</w:t>
            </w:r>
            <w:proofErr w:type="spellStart"/>
            <w:r w:rsidR="006B5CA7" w:rsidRPr="006B5CA7">
              <w:rPr>
                <w:sz w:val="26"/>
                <w:szCs w:val="26"/>
              </w:rPr>
              <w:t>руемый</w:t>
            </w:r>
            <w:proofErr w:type="spellEnd"/>
            <w:proofErr w:type="gramEnd"/>
            <w:r w:rsidR="006B5CA7" w:rsidRPr="006B5CA7">
              <w:rPr>
                <w:sz w:val="26"/>
                <w:szCs w:val="26"/>
              </w:rPr>
              <w:t xml:space="preserve"> размер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8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35,3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35,0</w:t>
            </w:r>
          </w:p>
        </w:tc>
        <w:tc>
          <w:tcPr>
            <w:tcW w:w="709" w:type="dxa"/>
            <w:vAlign w:val="center"/>
          </w:tcPr>
          <w:p w:rsidR="00830829" w:rsidRDefault="009E5FAF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35,3</w:t>
            </w:r>
          </w:p>
        </w:tc>
        <w:tc>
          <w:tcPr>
            <w:tcW w:w="709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8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35,3</w:t>
            </w:r>
          </w:p>
        </w:tc>
        <w:tc>
          <w:tcPr>
            <w:tcW w:w="709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35,1</w:t>
            </w:r>
          </w:p>
        </w:tc>
        <w:tc>
          <w:tcPr>
            <w:tcW w:w="709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35,3</w:t>
            </w:r>
          </w:p>
        </w:tc>
        <w:tc>
          <w:tcPr>
            <w:tcW w:w="709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35,0</w:t>
            </w:r>
          </w:p>
        </w:tc>
        <w:tc>
          <w:tcPr>
            <w:tcW w:w="708" w:type="dxa"/>
            <w:vAlign w:val="center"/>
          </w:tcPr>
          <w:p w:rsidR="00830829" w:rsidRDefault="008E6C95" w:rsidP="005F0C9C">
            <w:pPr>
              <w:pStyle w:val="a8"/>
              <w:contextualSpacing/>
              <w:jc w:val="center"/>
              <w:rPr>
                <w:sz w:val="28"/>
                <w:szCs w:val="28"/>
              </w:rPr>
            </w:pPr>
            <w:r w:rsidRPr="006B2005">
              <w:rPr>
                <w:sz w:val="28"/>
                <w:szCs w:val="28"/>
              </w:rPr>
              <w:t>34,8</w:t>
            </w:r>
          </w:p>
        </w:tc>
      </w:tr>
    </w:tbl>
    <w:p w:rsidR="006D4567" w:rsidRPr="000275DC" w:rsidRDefault="006D4567" w:rsidP="006D4567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к</w:t>
      </w:r>
      <w:r w:rsidRPr="008A0B08">
        <w:rPr>
          <w:sz w:val="28"/>
          <w:szCs w:val="28"/>
        </w:rPr>
        <w:t>онтролируемый размер</w:t>
      </w:r>
      <w:r w:rsidR="006D75B6">
        <w:rPr>
          <w:sz w:val="28"/>
          <w:szCs w:val="28"/>
        </w:rPr>
        <w:t xml:space="preserve"> </w:t>
      </w:r>
      <w:r w:rsidRPr="008A0B08">
        <w:rPr>
          <w:sz w:val="28"/>
          <w:szCs w:val="28"/>
        </w:rPr>
        <w:t xml:space="preserve"> является непрерывной случайной величиной</w:t>
      </w:r>
      <w:r>
        <w:rPr>
          <w:sz w:val="28"/>
          <w:szCs w:val="28"/>
        </w:rPr>
        <w:t>, распределенной по нормальному закону.</w:t>
      </w:r>
      <w:r w:rsidRPr="008A0B08">
        <w:rPr>
          <w:sz w:val="28"/>
          <w:szCs w:val="28"/>
        </w:rPr>
        <w:t xml:space="preserve"> </w:t>
      </w:r>
      <w:r w:rsidRPr="000275D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ный </w:t>
      </w:r>
      <w:r>
        <w:rPr>
          <w:sz w:val="28"/>
          <w:szCs w:val="28"/>
        </w:rPr>
        <w:lastRenderedPageBreak/>
        <w:t xml:space="preserve">контролируемый размер детали </w:t>
      </w:r>
      <w:r w:rsidRPr="000275DC">
        <w:rPr>
          <w:sz w:val="28"/>
          <w:szCs w:val="28"/>
        </w:rPr>
        <w:t>равен 35 мм. Обеспечивает л</w:t>
      </w:r>
      <w:r>
        <w:rPr>
          <w:sz w:val="28"/>
          <w:szCs w:val="28"/>
        </w:rPr>
        <w:t>и станок проектный размер деталей?</w:t>
      </w:r>
    </w:p>
    <w:p w:rsidR="00030836" w:rsidRPr="00626754" w:rsidRDefault="00F95682" w:rsidP="00F95682">
      <w:pPr>
        <w:pStyle w:val="a8"/>
        <w:ind w:left="3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26754">
        <w:rPr>
          <w:sz w:val="28"/>
          <w:szCs w:val="28"/>
        </w:rPr>
        <w:t>Применение кейс-метода в учебном процессе позволяет</w:t>
      </w:r>
      <w:r w:rsidR="006209C0">
        <w:rPr>
          <w:sz w:val="28"/>
          <w:szCs w:val="28"/>
        </w:rPr>
        <w:t xml:space="preserve"> создавать </w:t>
      </w:r>
      <w:proofErr w:type="spellStart"/>
      <w:r w:rsidR="006209C0">
        <w:rPr>
          <w:sz w:val="28"/>
          <w:szCs w:val="28"/>
        </w:rPr>
        <w:t>квазипрофессиональные</w:t>
      </w:r>
      <w:proofErr w:type="spellEnd"/>
      <w:r w:rsidR="006209C0">
        <w:rPr>
          <w:sz w:val="28"/>
          <w:szCs w:val="28"/>
        </w:rPr>
        <w:t xml:space="preserve"> </w:t>
      </w:r>
      <w:r w:rsidR="00327F1F">
        <w:rPr>
          <w:sz w:val="28"/>
          <w:szCs w:val="28"/>
        </w:rPr>
        <w:t>ситуации на занятиях, осуществля</w:t>
      </w:r>
      <w:r w:rsidR="00626754">
        <w:rPr>
          <w:sz w:val="28"/>
          <w:szCs w:val="28"/>
        </w:rPr>
        <w:t xml:space="preserve">ть перенос акцентов от обучающей деятельности преподавателя к познавательной деятельности студентов, для которых усвоение учебной информации становится не самоцелью, а средством регуляции </w:t>
      </w:r>
      <w:r w:rsidR="003B188B">
        <w:rPr>
          <w:sz w:val="28"/>
          <w:szCs w:val="28"/>
        </w:rPr>
        <w:t>их будущей профессиональной деятельности.</w:t>
      </w:r>
    </w:p>
    <w:p w:rsidR="000754C6" w:rsidRDefault="000754C6" w:rsidP="00705B74">
      <w:pPr>
        <w:pStyle w:val="a8"/>
        <w:ind w:left="34"/>
        <w:contextualSpacing/>
        <w:jc w:val="center"/>
        <w:rPr>
          <w:b/>
          <w:sz w:val="28"/>
          <w:szCs w:val="28"/>
        </w:rPr>
      </w:pPr>
    </w:p>
    <w:p w:rsidR="00705B74" w:rsidRPr="00FD1798" w:rsidRDefault="00705B74" w:rsidP="00705B74">
      <w:pPr>
        <w:pStyle w:val="a8"/>
        <w:ind w:left="34"/>
        <w:contextualSpacing/>
        <w:jc w:val="center"/>
        <w:rPr>
          <w:b/>
          <w:sz w:val="28"/>
          <w:szCs w:val="28"/>
        </w:rPr>
      </w:pPr>
      <w:r w:rsidRPr="00FD1798">
        <w:rPr>
          <w:b/>
          <w:sz w:val="28"/>
          <w:szCs w:val="28"/>
        </w:rPr>
        <w:t>Список использованной литературы</w:t>
      </w:r>
    </w:p>
    <w:p w:rsidR="00874E65" w:rsidRPr="00D22C69" w:rsidRDefault="00246C51" w:rsidP="00D22C69">
      <w:pPr>
        <w:pStyle w:val="a7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Ильин,</w:t>
      </w:r>
      <w:r w:rsidR="00CE3A38" w:rsidRPr="00D2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4E65" w:rsidRPr="00D2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Е.П.</w:t>
      </w:r>
      <w:r w:rsidR="00874E65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и мотивы</w:t>
      </w:r>
      <w:r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C69">
        <w:rPr>
          <w:rFonts w:ascii="Times New Roman" w:hAnsi="Times New Roman" w:cs="Times New Roman"/>
          <w:sz w:val="28"/>
          <w:szCs w:val="28"/>
        </w:rPr>
        <w:t>/</w:t>
      </w:r>
      <w:r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</w:t>
      </w:r>
      <w:r w:rsidR="00CE3A38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874E65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</w:t>
      </w:r>
      <w:r w:rsidR="00CE3A38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CE3A38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874E65" w:rsidRPr="00D2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2003. – 512 с.</w:t>
      </w:r>
    </w:p>
    <w:p w:rsidR="00D22C69" w:rsidRPr="00D22C69" w:rsidRDefault="000759D5" w:rsidP="00D22C6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i/>
          <w:sz w:val="28"/>
          <w:szCs w:val="28"/>
        </w:rPr>
        <w:t>Сальникова</w:t>
      </w:r>
      <w:r w:rsidR="00CE3A38" w:rsidRPr="00D22C69">
        <w:rPr>
          <w:rFonts w:ascii="Times New Roman" w:hAnsi="Times New Roman" w:cs="Times New Roman"/>
          <w:i/>
          <w:sz w:val="28"/>
          <w:szCs w:val="28"/>
        </w:rPr>
        <w:t>,</w:t>
      </w:r>
      <w:r w:rsidRPr="00D22C69">
        <w:rPr>
          <w:rFonts w:ascii="Times New Roman" w:hAnsi="Times New Roman" w:cs="Times New Roman"/>
          <w:i/>
          <w:sz w:val="28"/>
          <w:szCs w:val="28"/>
        </w:rPr>
        <w:t xml:space="preserve"> М.Г.</w:t>
      </w:r>
      <w:r w:rsidRPr="00D22C69">
        <w:rPr>
          <w:rFonts w:ascii="Times New Roman" w:hAnsi="Times New Roman" w:cs="Times New Roman"/>
          <w:sz w:val="28"/>
          <w:szCs w:val="28"/>
        </w:rPr>
        <w:t xml:space="preserve"> </w:t>
      </w:r>
      <w:r w:rsidR="00D22C69" w:rsidRPr="00D22C69">
        <w:rPr>
          <w:rFonts w:ascii="Times New Roman" w:hAnsi="Times New Roman" w:cs="Times New Roman"/>
          <w:sz w:val="28"/>
          <w:szCs w:val="28"/>
        </w:rPr>
        <w:t xml:space="preserve">Некоторые аспекты организации самостоятельной работы студентов при обучении математике / М.Г. Сальникова // Математика и естественные науки. Теория и практика: </w:t>
      </w:r>
      <w:proofErr w:type="spellStart"/>
      <w:r w:rsidR="00D22C69" w:rsidRPr="00D22C69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="00D22C69" w:rsidRPr="00D22C69">
        <w:rPr>
          <w:rFonts w:ascii="Times New Roman" w:hAnsi="Times New Roman" w:cs="Times New Roman"/>
          <w:sz w:val="28"/>
          <w:szCs w:val="28"/>
        </w:rPr>
        <w:t xml:space="preserve">. сб. науч. тр. </w:t>
      </w:r>
      <w:proofErr w:type="spellStart"/>
      <w:r w:rsidR="00D22C69" w:rsidRPr="00D22C6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22C69" w:rsidRPr="00D22C69">
        <w:rPr>
          <w:rFonts w:ascii="Times New Roman" w:hAnsi="Times New Roman" w:cs="Times New Roman"/>
          <w:sz w:val="28"/>
          <w:szCs w:val="28"/>
        </w:rPr>
        <w:t xml:space="preserve">. 11. – Ярославль: </w:t>
      </w:r>
      <w:proofErr w:type="spellStart"/>
      <w:r w:rsidR="00D22C69" w:rsidRPr="00D22C69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D22C69" w:rsidRPr="00D22C69">
        <w:rPr>
          <w:rFonts w:ascii="Times New Roman" w:hAnsi="Times New Roman" w:cs="Times New Roman"/>
          <w:sz w:val="28"/>
          <w:szCs w:val="28"/>
        </w:rPr>
        <w:t>. дом ЯГТУ, 2016. – С.157-160.</w:t>
      </w:r>
    </w:p>
    <w:p w:rsidR="00A16CD6" w:rsidRPr="00D22C69" w:rsidRDefault="00874E65" w:rsidP="00D22C6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i/>
          <w:sz w:val="28"/>
          <w:szCs w:val="28"/>
        </w:rPr>
        <w:t>Сальникова</w:t>
      </w:r>
      <w:r w:rsidR="00CE3A38" w:rsidRPr="00D22C69">
        <w:rPr>
          <w:rFonts w:ascii="Times New Roman" w:hAnsi="Times New Roman" w:cs="Times New Roman"/>
          <w:i/>
          <w:sz w:val="28"/>
          <w:szCs w:val="28"/>
        </w:rPr>
        <w:t>,</w:t>
      </w:r>
      <w:r w:rsidRPr="00D22C69">
        <w:rPr>
          <w:rFonts w:ascii="Times New Roman" w:hAnsi="Times New Roman" w:cs="Times New Roman"/>
          <w:i/>
          <w:sz w:val="28"/>
          <w:szCs w:val="28"/>
        </w:rPr>
        <w:t xml:space="preserve"> Ю.К.</w:t>
      </w:r>
      <w:r w:rsidRPr="00D22C69">
        <w:rPr>
          <w:rFonts w:ascii="Times New Roman" w:hAnsi="Times New Roman" w:cs="Times New Roman"/>
          <w:sz w:val="28"/>
          <w:szCs w:val="28"/>
        </w:rPr>
        <w:t xml:space="preserve"> Повышение коммуникативной компетентности студентов в рамках разработки инновационных методов обучения в техническом вузе</w:t>
      </w:r>
      <w:r w:rsidR="00677D00" w:rsidRPr="00D22C69">
        <w:rPr>
          <w:rFonts w:ascii="Times New Roman" w:hAnsi="Times New Roman" w:cs="Times New Roman"/>
          <w:sz w:val="28"/>
          <w:szCs w:val="28"/>
        </w:rPr>
        <w:t xml:space="preserve"> / Ю.К. Сальникова</w:t>
      </w:r>
      <w:r w:rsidRPr="00D22C69">
        <w:rPr>
          <w:rFonts w:ascii="Times New Roman" w:hAnsi="Times New Roman" w:cs="Times New Roman"/>
          <w:sz w:val="28"/>
          <w:szCs w:val="28"/>
        </w:rPr>
        <w:t xml:space="preserve"> // Наука. Образование. Культура. Вклад молодых исследователей: сб. статей по материалам </w:t>
      </w:r>
      <w:r w:rsidRPr="00D22C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2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 xml:space="preserve">., молодых ученых,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аспир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>. и студ. вузов / под ред. Л.Н. Соколовой; Южно-Российский государственный политехнический университет им. М.И. Платова. – Новочеркасск: ЮРГ</w:t>
      </w:r>
      <w:r w:rsidR="00A16CD6" w:rsidRPr="00D22C69">
        <w:rPr>
          <w:rFonts w:ascii="Times New Roman" w:hAnsi="Times New Roman" w:cs="Times New Roman"/>
          <w:sz w:val="28"/>
          <w:szCs w:val="28"/>
        </w:rPr>
        <w:t>ПУ (НПИ), 2016. – С. 107 – 110.</w:t>
      </w:r>
    </w:p>
    <w:p w:rsidR="00296718" w:rsidRPr="00D22C69" w:rsidRDefault="000414CB" w:rsidP="00D22C6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Самарина, </w:t>
      </w:r>
      <w:r w:rsidR="0060334A" w:rsidRPr="00D22C69">
        <w:rPr>
          <w:rFonts w:ascii="Times New Roman" w:hAnsi="Times New Roman" w:cs="Times New Roman"/>
          <w:i/>
          <w:iCs/>
          <w:color w:val="222222"/>
          <w:sz w:val="28"/>
          <w:szCs w:val="28"/>
        </w:rPr>
        <w:t>С.М.,</w:t>
      </w:r>
      <w:r w:rsidR="00296718" w:rsidRPr="00D22C69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DF33C8" w:rsidRPr="00D22C69">
        <w:rPr>
          <w:rFonts w:ascii="Times New Roman" w:hAnsi="Times New Roman" w:cs="Times New Roman"/>
          <w:bCs/>
          <w:i/>
          <w:color w:val="222222"/>
          <w:sz w:val="28"/>
          <w:szCs w:val="28"/>
        </w:rPr>
        <w:t>Калугина</w:t>
      </w:r>
      <w:r w:rsidR="0060334A" w:rsidRPr="00D22C69">
        <w:rPr>
          <w:rFonts w:ascii="Times New Roman" w:hAnsi="Times New Roman" w:cs="Times New Roman"/>
          <w:bCs/>
          <w:i/>
          <w:color w:val="222222"/>
          <w:sz w:val="28"/>
          <w:szCs w:val="28"/>
        </w:rPr>
        <w:t>, С.А.</w:t>
      </w:r>
      <w:r w:rsidR="00DF33C8" w:rsidRPr="00D22C69">
        <w:rPr>
          <w:rFonts w:ascii="Times New Roman" w:hAnsi="Times New Roman" w:cs="Times New Roman"/>
          <w:sz w:val="28"/>
          <w:szCs w:val="28"/>
        </w:rPr>
        <w:t xml:space="preserve"> </w:t>
      </w:r>
      <w:r w:rsidR="00296718" w:rsidRPr="00D22C69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="00296718" w:rsidRPr="00D22C69">
        <w:rPr>
          <w:rFonts w:ascii="Times New Roman" w:hAnsi="Times New Roman" w:cs="Times New Roman"/>
          <w:sz w:val="28"/>
          <w:szCs w:val="28"/>
        </w:rPr>
        <w:t>кейс-методов</w:t>
      </w:r>
      <w:proofErr w:type="gramEnd"/>
      <w:r w:rsidR="00296718" w:rsidRPr="00D22C69">
        <w:rPr>
          <w:rFonts w:ascii="Times New Roman" w:hAnsi="Times New Roman" w:cs="Times New Roman"/>
          <w:sz w:val="28"/>
          <w:szCs w:val="28"/>
        </w:rPr>
        <w:t xml:space="preserve"> в преподавании маркетинга</w:t>
      </w:r>
      <w:r w:rsidRPr="00D22C69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D22C69">
        <w:rPr>
          <w:rFonts w:ascii="Times New Roman" w:hAnsi="Times New Roman" w:cs="Times New Roman"/>
          <w:sz w:val="28"/>
          <w:szCs w:val="28"/>
        </w:rPr>
        <w:t xml:space="preserve">/ </w:t>
      </w:r>
      <w:r w:rsidRPr="00D22C69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С.М. Самарина, </w:t>
      </w:r>
      <w:r w:rsidRPr="00D22C69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С.А. Калугина  </w:t>
      </w:r>
      <w:r w:rsidR="00296718" w:rsidRPr="00D22C69">
        <w:rPr>
          <w:rFonts w:ascii="Times New Roman" w:hAnsi="Times New Roman" w:cs="Times New Roman"/>
          <w:sz w:val="28"/>
          <w:szCs w:val="28"/>
        </w:rPr>
        <w:t xml:space="preserve">// </w:t>
      </w:r>
      <w:hyperlink r:id="rId8" w:history="1">
        <w:r w:rsidR="00296718" w:rsidRPr="00D22C69">
          <w:rPr>
            <w:rFonts w:ascii="Times New Roman" w:hAnsi="Times New Roman" w:cs="Times New Roman"/>
            <w:bCs/>
            <w:iCs/>
            <w:sz w:val="28"/>
            <w:szCs w:val="28"/>
          </w:rPr>
          <w:t>Маркетинг</w:t>
        </w:r>
      </w:hyperlink>
      <w:r w:rsidR="0060334A" w:rsidRPr="00D22C69">
        <w:rPr>
          <w:rFonts w:ascii="Times New Roman" w:hAnsi="Times New Roman" w:cs="Times New Roman"/>
          <w:bCs/>
          <w:iCs/>
          <w:sz w:val="28"/>
          <w:szCs w:val="28"/>
        </w:rPr>
        <w:t xml:space="preserve"> в России и за рубежом. 1999.</w:t>
      </w:r>
      <w:r w:rsidR="00296718" w:rsidRPr="00D22C69">
        <w:rPr>
          <w:rFonts w:ascii="Times New Roman" w:hAnsi="Times New Roman" w:cs="Times New Roman"/>
          <w:bCs/>
          <w:iCs/>
          <w:sz w:val="28"/>
          <w:szCs w:val="28"/>
        </w:rPr>
        <w:t xml:space="preserve">  №4</w:t>
      </w:r>
      <w:r w:rsidR="0060334A" w:rsidRPr="00D22C6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0334A" w:rsidRPr="00DD3EFD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="00DD3EFD">
        <w:rPr>
          <w:rFonts w:ascii="Times New Roman" w:hAnsi="Times New Roman" w:cs="Times New Roman"/>
          <w:bCs/>
          <w:iCs/>
          <w:sz w:val="28"/>
          <w:szCs w:val="28"/>
          <w:lang w:val="en-US"/>
        </w:rPr>
        <w:t>88-93.</w:t>
      </w:r>
    </w:p>
    <w:p w:rsidR="00874E65" w:rsidRPr="00D22C69" w:rsidRDefault="00965376" w:rsidP="00D22C6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i/>
          <w:sz w:val="28"/>
          <w:szCs w:val="28"/>
        </w:rPr>
        <w:t xml:space="preserve">Соколова, </w:t>
      </w:r>
      <w:r w:rsidR="00874E65" w:rsidRPr="00D22C69">
        <w:rPr>
          <w:rFonts w:ascii="Times New Roman" w:hAnsi="Times New Roman" w:cs="Times New Roman"/>
          <w:i/>
          <w:sz w:val="28"/>
          <w:szCs w:val="28"/>
        </w:rPr>
        <w:t>Н.Г.</w:t>
      </w:r>
      <w:r w:rsidR="00874E65" w:rsidRPr="00D22C69">
        <w:rPr>
          <w:rFonts w:ascii="Times New Roman" w:hAnsi="Times New Roman" w:cs="Times New Roman"/>
          <w:sz w:val="28"/>
          <w:szCs w:val="28"/>
        </w:rPr>
        <w:t xml:space="preserve"> Основы маркетинга: практик</w:t>
      </w:r>
      <w:r w:rsidRPr="00D22C69">
        <w:rPr>
          <w:rFonts w:ascii="Times New Roman" w:hAnsi="Times New Roman" w:cs="Times New Roman"/>
          <w:sz w:val="28"/>
          <w:szCs w:val="28"/>
        </w:rPr>
        <w:t>ум</w:t>
      </w:r>
      <w:r w:rsidR="00A16CD6" w:rsidRPr="00D22C69">
        <w:rPr>
          <w:rFonts w:ascii="Times New Roman" w:hAnsi="Times New Roman" w:cs="Times New Roman"/>
          <w:sz w:val="28"/>
          <w:szCs w:val="28"/>
        </w:rPr>
        <w:t xml:space="preserve"> </w:t>
      </w:r>
      <w:r w:rsidRPr="00D22C69">
        <w:rPr>
          <w:rFonts w:ascii="Times New Roman" w:hAnsi="Times New Roman" w:cs="Times New Roman"/>
          <w:sz w:val="28"/>
          <w:szCs w:val="28"/>
        </w:rPr>
        <w:t>/</w:t>
      </w:r>
      <w:r w:rsidRPr="00D22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C69">
        <w:rPr>
          <w:rFonts w:ascii="Times New Roman" w:hAnsi="Times New Roman" w:cs="Times New Roman"/>
          <w:sz w:val="28"/>
          <w:szCs w:val="28"/>
        </w:rPr>
        <w:t xml:space="preserve">Н.Г. Соколова. </w:t>
      </w:r>
      <w:r w:rsidR="00DF33C8" w:rsidRPr="00D22C69">
        <w:rPr>
          <w:rFonts w:ascii="Times New Roman" w:hAnsi="Times New Roman" w:cs="Times New Roman"/>
          <w:sz w:val="28"/>
          <w:szCs w:val="28"/>
        </w:rPr>
        <w:t>– Ростов н</w:t>
      </w:r>
      <w:proofErr w:type="gramStart"/>
      <w:r w:rsidR="00DF33C8" w:rsidRPr="00D22C6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DF33C8" w:rsidRPr="00D22C69">
        <w:rPr>
          <w:rFonts w:ascii="Times New Roman" w:hAnsi="Times New Roman" w:cs="Times New Roman"/>
          <w:sz w:val="28"/>
          <w:szCs w:val="28"/>
        </w:rPr>
        <w:t xml:space="preserve">: Феникс, 2010. </w:t>
      </w:r>
      <w:r w:rsidR="00874E65" w:rsidRPr="00D22C69">
        <w:rPr>
          <w:rFonts w:ascii="Times New Roman" w:hAnsi="Times New Roman" w:cs="Times New Roman"/>
          <w:sz w:val="28"/>
          <w:szCs w:val="28"/>
        </w:rPr>
        <w:t>– 378 с.</w:t>
      </w:r>
    </w:p>
    <w:p w:rsidR="0019490E" w:rsidRPr="00D22C69" w:rsidRDefault="0019490E" w:rsidP="00D22C69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 образования по направлению подготовки 15.03.05 Конструкторско-технологическое обеспечение машиностроительных производств </w:t>
      </w:r>
      <w:r w:rsidR="00F6720A" w:rsidRPr="00D22C69">
        <w:rPr>
          <w:rFonts w:ascii="Times New Roman" w:hAnsi="Times New Roman" w:cs="Times New Roman"/>
          <w:sz w:val="28"/>
          <w:szCs w:val="28"/>
        </w:rPr>
        <w:t>(</w:t>
      </w:r>
      <w:r w:rsidRPr="00D22C6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 xml:space="preserve">). Утвержден Приказом Министерства образования и науки </w:t>
      </w:r>
      <w:r w:rsidR="003C4F49" w:rsidRPr="00D22C69">
        <w:rPr>
          <w:rFonts w:ascii="Times New Roman" w:hAnsi="Times New Roman" w:cs="Times New Roman"/>
          <w:sz w:val="28"/>
          <w:szCs w:val="28"/>
        </w:rPr>
        <w:t>Российской Федерации № 1000</w:t>
      </w:r>
      <w:r w:rsidRPr="00D22C69">
        <w:rPr>
          <w:rFonts w:ascii="Times New Roman" w:hAnsi="Times New Roman" w:cs="Times New Roman"/>
          <w:sz w:val="28"/>
          <w:szCs w:val="28"/>
        </w:rPr>
        <w:t xml:space="preserve"> от 11 августа 2016 г.</w:t>
      </w:r>
    </w:p>
    <w:p w:rsidR="003C4F49" w:rsidRDefault="003C4F49" w:rsidP="00D22C69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 образования по направлению подготовки 38.03.02 Менеджмент </w:t>
      </w:r>
      <w:r w:rsidR="00F6720A" w:rsidRPr="00D22C69">
        <w:rPr>
          <w:rFonts w:ascii="Times New Roman" w:hAnsi="Times New Roman" w:cs="Times New Roman"/>
          <w:sz w:val="28"/>
          <w:szCs w:val="28"/>
        </w:rPr>
        <w:t>(</w:t>
      </w:r>
      <w:r w:rsidRPr="00D22C6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D22C6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22C69">
        <w:rPr>
          <w:rFonts w:ascii="Times New Roman" w:hAnsi="Times New Roman" w:cs="Times New Roman"/>
          <w:sz w:val="28"/>
          <w:szCs w:val="28"/>
        </w:rPr>
        <w:t>). Утвержден Приказом Министерства образования и науки Российской Федерации № 7 от 12 января 2016 г.</w:t>
      </w:r>
    </w:p>
    <w:p w:rsidR="00067270" w:rsidRDefault="00067270" w:rsidP="00067270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Default="00067270" w:rsidP="00067270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7270" w:rsidRPr="00067270" w:rsidRDefault="006E438F" w:rsidP="00067270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7270" w:rsidRPr="00067270" w:rsidSect="007F21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19B"/>
    <w:multiLevelType w:val="hybridMultilevel"/>
    <w:tmpl w:val="9B546624"/>
    <w:lvl w:ilvl="0" w:tplc="D8CCC5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36626"/>
    <w:multiLevelType w:val="hybridMultilevel"/>
    <w:tmpl w:val="213E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513"/>
    <w:multiLevelType w:val="hybridMultilevel"/>
    <w:tmpl w:val="CF687E5C"/>
    <w:lvl w:ilvl="0" w:tplc="4656A4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1D6F07"/>
    <w:multiLevelType w:val="hybridMultilevel"/>
    <w:tmpl w:val="5DA03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92195"/>
    <w:multiLevelType w:val="hybridMultilevel"/>
    <w:tmpl w:val="1A72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256DF"/>
    <w:multiLevelType w:val="hybridMultilevel"/>
    <w:tmpl w:val="EE52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65A0"/>
    <w:multiLevelType w:val="hybridMultilevel"/>
    <w:tmpl w:val="BB0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A112B"/>
    <w:multiLevelType w:val="hybridMultilevel"/>
    <w:tmpl w:val="900A37B0"/>
    <w:lvl w:ilvl="0" w:tplc="4656A4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940CA"/>
    <w:multiLevelType w:val="hybridMultilevel"/>
    <w:tmpl w:val="A0404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D"/>
    <w:rsid w:val="00030836"/>
    <w:rsid w:val="000414CB"/>
    <w:rsid w:val="00042C69"/>
    <w:rsid w:val="0004368D"/>
    <w:rsid w:val="0005226B"/>
    <w:rsid w:val="0005323B"/>
    <w:rsid w:val="00063710"/>
    <w:rsid w:val="00067270"/>
    <w:rsid w:val="000754C6"/>
    <w:rsid w:val="000755F1"/>
    <w:rsid w:val="000759D5"/>
    <w:rsid w:val="00080F4D"/>
    <w:rsid w:val="000D3FCF"/>
    <w:rsid w:val="000D7B12"/>
    <w:rsid w:val="000E629A"/>
    <w:rsid w:val="000F15F2"/>
    <w:rsid w:val="00124A24"/>
    <w:rsid w:val="00136CA1"/>
    <w:rsid w:val="00137D0A"/>
    <w:rsid w:val="00145752"/>
    <w:rsid w:val="0016573A"/>
    <w:rsid w:val="00167DB8"/>
    <w:rsid w:val="001710F5"/>
    <w:rsid w:val="00177D97"/>
    <w:rsid w:val="0019490E"/>
    <w:rsid w:val="001A0FDF"/>
    <w:rsid w:val="001B47A0"/>
    <w:rsid w:val="001B52CD"/>
    <w:rsid w:val="001C78B5"/>
    <w:rsid w:val="001E4999"/>
    <w:rsid w:val="001E7337"/>
    <w:rsid w:val="001F0A1D"/>
    <w:rsid w:val="002237E2"/>
    <w:rsid w:val="002316FB"/>
    <w:rsid w:val="00232240"/>
    <w:rsid w:val="00246C51"/>
    <w:rsid w:val="0027385F"/>
    <w:rsid w:val="00276D91"/>
    <w:rsid w:val="0029561F"/>
    <w:rsid w:val="00296718"/>
    <w:rsid w:val="002A0BC4"/>
    <w:rsid w:val="002B131E"/>
    <w:rsid w:val="002C193F"/>
    <w:rsid w:val="002C6C4E"/>
    <w:rsid w:val="002D11D8"/>
    <w:rsid w:val="002E5EA8"/>
    <w:rsid w:val="003058C3"/>
    <w:rsid w:val="00306B8A"/>
    <w:rsid w:val="00307D48"/>
    <w:rsid w:val="00311A69"/>
    <w:rsid w:val="00312D31"/>
    <w:rsid w:val="00312DC0"/>
    <w:rsid w:val="00327F1F"/>
    <w:rsid w:val="00334E01"/>
    <w:rsid w:val="0035215D"/>
    <w:rsid w:val="00374A67"/>
    <w:rsid w:val="00381DB7"/>
    <w:rsid w:val="0039459B"/>
    <w:rsid w:val="003B15F6"/>
    <w:rsid w:val="003B188B"/>
    <w:rsid w:val="003C4F49"/>
    <w:rsid w:val="003C7F11"/>
    <w:rsid w:val="003D40C3"/>
    <w:rsid w:val="003E10AC"/>
    <w:rsid w:val="003F2468"/>
    <w:rsid w:val="004025E9"/>
    <w:rsid w:val="004049AC"/>
    <w:rsid w:val="0041280A"/>
    <w:rsid w:val="0041492F"/>
    <w:rsid w:val="00423D2D"/>
    <w:rsid w:val="00436B1B"/>
    <w:rsid w:val="00441CAE"/>
    <w:rsid w:val="00451297"/>
    <w:rsid w:val="00454E55"/>
    <w:rsid w:val="00455590"/>
    <w:rsid w:val="00455FE4"/>
    <w:rsid w:val="00456A14"/>
    <w:rsid w:val="00460AA4"/>
    <w:rsid w:val="0049400F"/>
    <w:rsid w:val="00497394"/>
    <w:rsid w:val="004A1F6E"/>
    <w:rsid w:val="004D5B6E"/>
    <w:rsid w:val="00506A04"/>
    <w:rsid w:val="00526938"/>
    <w:rsid w:val="00531F7E"/>
    <w:rsid w:val="005339C8"/>
    <w:rsid w:val="0053784E"/>
    <w:rsid w:val="005647C3"/>
    <w:rsid w:val="00577914"/>
    <w:rsid w:val="00581E69"/>
    <w:rsid w:val="0059608F"/>
    <w:rsid w:val="00596C6D"/>
    <w:rsid w:val="005B45F4"/>
    <w:rsid w:val="005B694A"/>
    <w:rsid w:val="005C2DD0"/>
    <w:rsid w:val="005D22F6"/>
    <w:rsid w:val="005D6DF6"/>
    <w:rsid w:val="005E3873"/>
    <w:rsid w:val="005E5A18"/>
    <w:rsid w:val="005E78EB"/>
    <w:rsid w:val="005F0C9C"/>
    <w:rsid w:val="005F38CC"/>
    <w:rsid w:val="0060334A"/>
    <w:rsid w:val="00612B18"/>
    <w:rsid w:val="006209C0"/>
    <w:rsid w:val="00624E3E"/>
    <w:rsid w:val="00626754"/>
    <w:rsid w:val="00626A1F"/>
    <w:rsid w:val="006532FB"/>
    <w:rsid w:val="00656F2F"/>
    <w:rsid w:val="0066196B"/>
    <w:rsid w:val="006642A5"/>
    <w:rsid w:val="00675E58"/>
    <w:rsid w:val="00675F6E"/>
    <w:rsid w:val="00676393"/>
    <w:rsid w:val="00677D00"/>
    <w:rsid w:val="00692C2B"/>
    <w:rsid w:val="006A0230"/>
    <w:rsid w:val="006A5AB6"/>
    <w:rsid w:val="006A67A2"/>
    <w:rsid w:val="006B4E88"/>
    <w:rsid w:val="006B5CA7"/>
    <w:rsid w:val="006B7DD3"/>
    <w:rsid w:val="006C1AB2"/>
    <w:rsid w:val="006C5976"/>
    <w:rsid w:val="006D28E0"/>
    <w:rsid w:val="006D4567"/>
    <w:rsid w:val="006D75B6"/>
    <w:rsid w:val="006E438F"/>
    <w:rsid w:val="006E6BC5"/>
    <w:rsid w:val="00703D38"/>
    <w:rsid w:val="00705B74"/>
    <w:rsid w:val="00721459"/>
    <w:rsid w:val="00722FE5"/>
    <w:rsid w:val="00725868"/>
    <w:rsid w:val="00725B2E"/>
    <w:rsid w:val="00774760"/>
    <w:rsid w:val="007834FA"/>
    <w:rsid w:val="007874FC"/>
    <w:rsid w:val="007A7C10"/>
    <w:rsid w:val="007B6B92"/>
    <w:rsid w:val="007D37D7"/>
    <w:rsid w:val="007D7F59"/>
    <w:rsid w:val="007F201C"/>
    <w:rsid w:val="007F2174"/>
    <w:rsid w:val="007F38C5"/>
    <w:rsid w:val="008060EB"/>
    <w:rsid w:val="00827186"/>
    <w:rsid w:val="00830829"/>
    <w:rsid w:val="0084391E"/>
    <w:rsid w:val="00847EB0"/>
    <w:rsid w:val="00855B36"/>
    <w:rsid w:val="00873F9D"/>
    <w:rsid w:val="00874E65"/>
    <w:rsid w:val="0089733A"/>
    <w:rsid w:val="008A1636"/>
    <w:rsid w:val="008A1F88"/>
    <w:rsid w:val="008B0E2B"/>
    <w:rsid w:val="008C040F"/>
    <w:rsid w:val="008D7C45"/>
    <w:rsid w:val="008E4735"/>
    <w:rsid w:val="008E5A38"/>
    <w:rsid w:val="008E6C95"/>
    <w:rsid w:val="008E6DB9"/>
    <w:rsid w:val="008F3437"/>
    <w:rsid w:val="00901EFA"/>
    <w:rsid w:val="00905E66"/>
    <w:rsid w:val="009102CA"/>
    <w:rsid w:val="00915E66"/>
    <w:rsid w:val="00925338"/>
    <w:rsid w:val="00932F4F"/>
    <w:rsid w:val="00960F24"/>
    <w:rsid w:val="009645CD"/>
    <w:rsid w:val="00965376"/>
    <w:rsid w:val="009657B7"/>
    <w:rsid w:val="00977B27"/>
    <w:rsid w:val="00991305"/>
    <w:rsid w:val="009B03DD"/>
    <w:rsid w:val="009B2C6B"/>
    <w:rsid w:val="009C4FA1"/>
    <w:rsid w:val="009D04B1"/>
    <w:rsid w:val="009E1B3C"/>
    <w:rsid w:val="009E2142"/>
    <w:rsid w:val="009E5FAF"/>
    <w:rsid w:val="009E7D09"/>
    <w:rsid w:val="00A07FD5"/>
    <w:rsid w:val="00A157E4"/>
    <w:rsid w:val="00A1642F"/>
    <w:rsid w:val="00A16CD6"/>
    <w:rsid w:val="00A208D1"/>
    <w:rsid w:val="00A35686"/>
    <w:rsid w:val="00A41E54"/>
    <w:rsid w:val="00A45DE2"/>
    <w:rsid w:val="00A647F5"/>
    <w:rsid w:val="00A660AC"/>
    <w:rsid w:val="00A7765B"/>
    <w:rsid w:val="00A9068D"/>
    <w:rsid w:val="00AA43BA"/>
    <w:rsid w:val="00AA7971"/>
    <w:rsid w:val="00AB359F"/>
    <w:rsid w:val="00AE445A"/>
    <w:rsid w:val="00B02CE0"/>
    <w:rsid w:val="00B06E32"/>
    <w:rsid w:val="00B141BA"/>
    <w:rsid w:val="00B264B7"/>
    <w:rsid w:val="00B4356F"/>
    <w:rsid w:val="00B702C6"/>
    <w:rsid w:val="00B7507C"/>
    <w:rsid w:val="00B77B2D"/>
    <w:rsid w:val="00B827FC"/>
    <w:rsid w:val="00B83A7B"/>
    <w:rsid w:val="00B90234"/>
    <w:rsid w:val="00B9441B"/>
    <w:rsid w:val="00BB25D5"/>
    <w:rsid w:val="00BC4EC9"/>
    <w:rsid w:val="00BC70BA"/>
    <w:rsid w:val="00BD2EC2"/>
    <w:rsid w:val="00BD5ACE"/>
    <w:rsid w:val="00BE347D"/>
    <w:rsid w:val="00BF29B4"/>
    <w:rsid w:val="00C03DEB"/>
    <w:rsid w:val="00C0616D"/>
    <w:rsid w:val="00C130AA"/>
    <w:rsid w:val="00C134D9"/>
    <w:rsid w:val="00C2705D"/>
    <w:rsid w:val="00C32DA5"/>
    <w:rsid w:val="00C42823"/>
    <w:rsid w:val="00C6098A"/>
    <w:rsid w:val="00C71057"/>
    <w:rsid w:val="00C907E1"/>
    <w:rsid w:val="00CB3272"/>
    <w:rsid w:val="00CD74C2"/>
    <w:rsid w:val="00CE3A38"/>
    <w:rsid w:val="00CE49ED"/>
    <w:rsid w:val="00D007DC"/>
    <w:rsid w:val="00D2090A"/>
    <w:rsid w:val="00D22C69"/>
    <w:rsid w:val="00D45C8A"/>
    <w:rsid w:val="00D8618F"/>
    <w:rsid w:val="00DA61F9"/>
    <w:rsid w:val="00DB6EBE"/>
    <w:rsid w:val="00DD2917"/>
    <w:rsid w:val="00DD3EFD"/>
    <w:rsid w:val="00DE552C"/>
    <w:rsid w:val="00DF080C"/>
    <w:rsid w:val="00DF1F20"/>
    <w:rsid w:val="00DF1F75"/>
    <w:rsid w:val="00DF33C8"/>
    <w:rsid w:val="00E04ED6"/>
    <w:rsid w:val="00E0747E"/>
    <w:rsid w:val="00E35FBD"/>
    <w:rsid w:val="00E40228"/>
    <w:rsid w:val="00E40B40"/>
    <w:rsid w:val="00E601AB"/>
    <w:rsid w:val="00E60432"/>
    <w:rsid w:val="00E648A1"/>
    <w:rsid w:val="00E65161"/>
    <w:rsid w:val="00E65560"/>
    <w:rsid w:val="00E75B36"/>
    <w:rsid w:val="00EA23D9"/>
    <w:rsid w:val="00EB2232"/>
    <w:rsid w:val="00EB2EE9"/>
    <w:rsid w:val="00ED33D2"/>
    <w:rsid w:val="00ED3903"/>
    <w:rsid w:val="00EF522B"/>
    <w:rsid w:val="00F12D81"/>
    <w:rsid w:val="00F216D9"/>
    <w:rsid w:val="00F245BA"/>
    <w:rsid w:val="00F25F05"/>
    <w:rsid w:val="00F462A9"/>
    <w:rsid w:val="00F6720A"/>
    <w:rsid w:val="00F67222"/>
    <w:rsid w:val="00F74619"/>
    <w:rsid w:val="00F95682"/>
    <w:rsid w:val="00FC75D0"/>
    <w:rsid w:val="00FE0013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4F"/>
  </w:style>
  <w:style w:type="paragraph" w:styleId="3">
    <w:name w:val="heading 3"/>
    <w:basedOn w:val="a"/>
    <w:next w:val="a"/>
    <w:link w:val="30"/>
    <w:unhideWhenUsed/>
    <w:qFormat/>
    <w:rsid w:val="00932F4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2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6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3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660AC"/>
    <w:rPr>
      <w:color w:val="808080"/>
    </w:rPr>
  </w:style>
  <w:style w:type="table" w:styleId="a6">
    <w:name w:val="Table Grid"/>
    <w:basedOn w:val="a1"/>
    <w:uiPriority w:val="59"/>
    <w:rsid w:val="00B0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7D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4F"/>
  </w:style>
  <w:style w:type="paragraph" w:styleId="3">
    <w:name w:val="heading 3"/>
    <w:basedOn w:val="a"/>
    <w:next w:val="a"/>
    <w:link w:val="30"/>
    <w:unhideWhenUsed/>
    <w:qFormat/>
    <w:rsid w:val="00932F4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2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6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3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660AC"/>
    <w:rPr>
      <w:color w:val="808080"/>
    </w:rPr>
  </w:style>
  <w:style w:type="table" w:styleId="a6">
    <w:name w:val="Table Grid"/>
    <w:basedOn w:val="a1"/>
    <w:uiPriority w:val="59"/>
    <w:rsid w:val="00B0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7D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.ru/magazine/periodicals/138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77241099896069E-2"/>
          <c:y val="2.2920261727847398E-2"/>
          <c:w val="0.70875424967852163"/>
          <c:h val="0.841004916638941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технический профиль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Приобретение знаний</c:v>
                </c:pt>
                <c:pt idx="1">
                  <c:v>Овладение профессией</c:v>
                </c:pt>
                <c:pt idx="2">
                  <c:v>Получение диплома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5.8</c:v>
                </c:pt>
                <c:pt idx="2">
                  <c:v>7.7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экономический профиль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Приобретение знаний</c:v>
                </c:pt>
                <c:pt idx="1">
                  <c:v>Овладение профессией</c:v>
                </c:pt>
                <c:pt idx="2">
                  <c:v>Получение диплома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7.9</c:v>
                </c:pt>
                <c:pt idx="1">
                  <c:v>2.8</c:v>
                </c:pt>
                <c:pt idx="2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661824"/>
        <c:axId val="197663360"/>
      </c:barChart>
      <c:catAx>
        <c:axId val="197661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7663360"/>
        <c:crosses val="autoZero"/>
        <c:auto val="1"/>
        <c:lblAlgn val="ctr"/>
        <c:lblOffset val="100"/>
        <c:noMultiLvlLbl val="0"/>
      </c:catAx>
      <c:valAx>
        <c:axId val="197663360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66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39144603568844"/>
          <c:y val="0.30410469113895977"/>
          <c:w val="0.21537141749898711"/>
          <c:h val="0.3392081623599866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39CB-79BD-47E2-84B1-AC3CD820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149</cp:revision>
  <dcterms:created xsi:type="dcterms:W3CDTF">2017-03-13T09:51:00Z</dcterms:created>
  <dcterms:modified xsi:type="dcterms:W3CDTF">2017-03-29T15:43:00Z</dcterms:modified>
</cp:coreProperties>
</file>