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23" w:rsidRDefault="000B474E" w:rsidP="00965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="00965723">
        <w:rPr>
          <w:rFonts w:ascii="Times New Roman" w:hAnsi="Times New Roman" w:cs="Times New Roman"/>
          <w:b/>
          <w:sz w:val="28"/>
          <w:szCs w:val="28"/>
        </w:rPr>
        <w:t xml:space="preserve"> ГЕНДЕРНОЙ ПРОБЛЕМАТИКИ В СОДЕРЖАНИЕ ЗАНЯТИЙ ПО ДИСЦИПЛИНЕ «ИНОСТРАННЫЙ ЯЗЫК» В ВУЗЕ </w:t>
      </w:r>
    </w:p>
    <w:p w:rsidR="00366A35" w:rsidRDefault="00366A35" w:rsidP="00366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A35" w:rsidRDefault="00366A35" w:rsidP="00366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Сухорукова,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366A35" w:rsidRPr="00366A35" w:rsidRDefault="00366A35" w:rsidP="00366A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6A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ФГБОУ </w:t>
      </w:r>
      <w:proofErr w:type="gramStart"/>
      <w:r w:rsidRPr="00366A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36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66A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Ростовский государственный университет путей сообщения», Россия</w:t>
      </w:r>
    </w:p>
    <w:p w:rsidR="00366A35" w:rsidRDefault="00366A35" w:rsidP="00366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EDC" w:rsidRDefault="0018267C" w:rsidP="0018267C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Современное общество представляет собой динамично развивающуюся систему. Значительные изменения претерпевают различные сферы жизни общества. Стремительно меняются социально обусловленные роли женщин и мужчин</w:t>
      </w:r>
      <w:r w:rsidR="00521B79">
        <w:rPr>
          <w:rFonts w:ascii="Times New Roman" w:hAnsi="Times New Roman"/>
          <w:sz w:val="28"/>
          <w:szCs w:val="28"/>
        </w:rPr>
        <w:t>, характер их взаимодействия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521B79">
        <w:rPr>
          <w:rFonts w:ascii="Times New Roman" w:hAnsi="Times New Roman"/>
          <w:sz w:val="28"/>
          <w:szCs w:val="28"/>
        </w:rPr>
        <w:t>Социально-экономические условия современности неизбежно порождают тенденцию</w:t>
      </w:r>
      <w:r w:rsidR="00E03EE1">
        <w:rPr>
          <w:rFonts w:ascii="Times New Roman" w:hAnsi="Times New Roman"/>
          <w:sz w:val="28"/>
          <w:szCs w:val="28"/>
        </w:rPr>
        <w:t xml:space="preserve"> изменения глубоко укоренившихся в культуре патриархатных</w:t>
      </w:r>
      <w:r w:rsidR="00521B79">
        <w:rPr>
          <w:rFonts w:ascii="Times New Roman" w:hAnsi="Times New Roman"/>
          <w:sz w:val="28"/>
          <w:szCs w:val="28"/>
        </w:rPr>
        <w:t xml:space="preserve"> гендерных отношений в пользу паритета, взаимности и </w:t>
      </w:r>
      <w:r w:rsidR="00E03EE1">
        <w:rPr>
          <w:rFonts w:ascii="Times New Roman" w:hAnsi="Times New Roman"/>
          <w:sz w:val="28"/>
          <w:szCs w:val="28"/>
        </w:rPr>
        <w:t xml:space="preserve">гибкости. </w:t>
      </w:r>
      <w:r w:rsidR="00940A30">
        <w:rPr>
          <w:rFonts w:ascii="Times New Roman" w:hAnsi="Times New Roman"/>
          <w:sz w:val="28"/>
          <w:szCs w:val="28"/>
        </w:rPr>
        <w:t>Однако отметим, что эта</w:t>
      </w:r>
      <w:r w:rsidR="006C4EDC">
        <w:rPr>
          <w:rFonts w:ascii="Times New Roman" w:hAnsi="Times New Roman"/>
          <w:sz w:val="28"/>
          <w:szCs w:val="28"/>
        </w:rPr>
        <w:t xml:space="preserve"> тенденция</w:t>
      </w:r>
      <w:r w:rsidR="00940A30">
        <w:rPr>
          <w:rFonts w:ascii="Times New Roman" w:hAnsi="Times New Roman"/>
          <w:sz w:val="28"/>
          <w:szCs w:val="28"/>
        </w:rPr>
        <w:t xml:space="preserve"> ну</w:t>
      </w:r>
      <w:r w:rsidR="003F4B91">
        <w:rPr>
          <w:rFonts w:ascii="Times New Roman" w:hAnsi="Times New Roman"/>
          <w:sz w:val="28"/>
          <w:szCs w:val="28"/>
        </w:rPr>
        <w:t>ждается в поддержке и развитии.</w:t>
      </w:r>
    </w:p>
    <w:p w:rsidR="003F4B91" w:rsidRDefault="00940A30" w:rsidP="0018267C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03EE1">
        <w:rPr>
          <w:rFonts w:ascii="Times New Roman" w:hAnsi="Times New Roman"/>
          <w:sz w:val="28"/>
          <w:szCs w:val="28"/>
        </w:rPr>
        <w:t>клад</w:t>
      </w:r>
      <w:r w:rsidR="006C4EDC">
        <w:rPr>
          <w:rFonts w:ascii="Times New Roman" w:hAnsi="Times New Roman"/>
          <w:sz w:val="28"/>
          <w:szCs w:val="28"/>
        </w:rPr>
        <w:t>ывается парадоксальная ситуация. С одной стороны,</w:t>
      </w:r>
      <w:r w:rsidR="00E03EE1">
        <w:rPr>
          <w:rFonts w:ascii="Times New Roman" w:hAnsi="Times New Roman"/>
          <w:sz w:val="28"/>
          <w:szCs w:val="28"/>
        </w:rPr>
        <w:t xml:space="preserve"> провозглашены всеобщие равные права женщин и мужчин,</w:t>
      </w:r>
      <w:r w:rsidR="006C4EDC">
        <w:rPr>
          <w:rFonts w:ascii="Times New Roman" w:hAnsi="Times New Roman"/>
          <w:sz w:val="28"/>
          <w:szCs w:val="28"/>
        </w:rPr>
        <w:t xml:space="preserve"> которые реализуются в различных социальных сферах и институтах. С другой стороны, в этих сферах </w:t>
      </w:r>
      <w:r w:rsidR="00E03EE1">
        <w:rPr>
          <w:rFonts w:ascii="Times New Roman" w:hAnsi="Times New Roman"/>
          <w:sz w:val="28"/>
          <w:szCs w:val="28"/>
        </w:rPr>
        <w:t xml:space="preserve"> </w:t>
      </w:r>
      <w:r w:rsidR="006C4EDC">
        <w:rPr>
          <w:rFonts w:ascii="Times New Roman" w:hAnsi="Times New Roman"/>
          <w:sz w:val="28"/>
          <w:szCs w:val="28"/>
        </w:rPr>
        <w:t>присутствует гендерное неравенство. Женщинам приходится по-прежнему отстаивать свое право на паритет с м</w:t>
      </w:r>
      <w:r>
        <w:rPr>
          <w:rFonts w:ascii="Times New Roman" w:hAnsi="Times New Roman"/>
          <w:sz w:val="28"/>
          <w:szCs w:val="28"/>
        </w:rPr>
        <w:t>у</w:t>
      </w:r>
      <w:r w:rsidR="006C4EDC">
        <w:rPr>
          <w:rFonts w:ascii="Times New Roman" w:hAnsi="Times New Roman"/>
          <w:sz w:val="28"/>
          <w:szCs w:val="28"/>
        </w:rPr>
        <w:t xml:space="preserve">жчинами   </w:t>
      </w:r>
      <w:r w:rsidR="00E03EE1">
        <w:rPr>
          <w:rFonts w:ascii="Times New Roman" w:hAnsi="Times New Roman"/>
          <w:sz w:val="28"/>
          <w:szCs w:val="28"/>
        </w:rPr>
        <w:t>своим активным завоеванием социальных позиций, расширением спектра сфер своего участия и успешным исполнением круга задач и обязательств за пределами частной сферы</w:t>
      </w:r>
      <w:r w:rsidR="006C4EDC">
        <w:rPr>
          <w:rFonts w:ascii="Times New Roman" w:hAnsi="Times New Roman"/>
          <w:sz w:val="28"/>
          <w:szCs w:val="28"/>
        </w:rPr>
        <w:t xml:space="preserve">. </w:t>
      </w:r>
    </w:p>
    <w:p w:rsidR="003F4B91" w:rsidRDefault="003F4B91" w:rsidP="0018267C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серьезная проблема для женщины-профессионала – это продвижение по карьерной лестнице. Особенно если речь идет об управлении и власти. </w:t>
      </w:r>
      <w:r w:rsidR="00140232">
        <w:rPr>
          <w:rFonts w:ascii="Times New Roman" w:hAnsi="Times New Roman"/>
          <w:sz w:val="28"/>
          <w:szCs w:val="28"/>
        </w:rPr>
        <w:t>Здесь реализуется практика гендерной дискриминации в скрытом виде: негласно создается «стеклянный потолок». Термин «стеклянный потолок» очень метко описывает такого рода ситуации: невидимое присутствие ограничения в достижении успеха при том, что формально прет</w:t>
      </w:r>
      <w:r w:rsidR="0016715E">
        <w:rPr>
          <w:rFonts w:ascii="Times New Roman" w:hAnsi="Times New Roman"/>
          <w:sz w:val="28"/>
          <w:szCs w:val="28"/>
        </w:rPr>
        <w:t>енденты обоих гендеров равны, имеют равнозначный уровень образования и достижения.</w:t>
      </w:r>
    </w:p>
    <w:p w:rsidR="00E14754" w:rsidRDefault="0016715E" w:rsidP="0018267C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заметить, что негативное влияние гендерных стереотипов и строгих моделей </w:t>
      </w:r>
      <w:proofErr w:type="spellStart"/>
      <w:r>
        <w:rPr>
          <w:rFonts w:ascii="Times New Roman" w:hAnsi="Times New Roman"/>
          <w:sz w:val="28"/>
          <w:szCs w:val="28"/>
        </w:rPr>
        <w:t>маскулинности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фемминости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затрагивает оба гендера. </w:t>
      </w:r>
      <w:r w:rsidR="00D63E04">
        <w:rPr>
          <w:rFonts w:ascii="Times New Roman" w:hAnsi="Times New Roman"/>
          <w:sz w:val="28"/>
          <w:szCs w:val="28"/>
        </w:rPr>
        <w:t xml:space="preserve">Наряду с тем, что эти модели помогают личности в процессе социализации, в том числе в процессе гендерной идентификации, они зачастую ограничивают </w:t>
      </w:r>
      <w:proofErr w:type="spellStart"/>
      <w:r w:rsidR="00D63E04">
        <w:rPr>
          <w:rFonts w:ascii="Times New Roman" w:hAnsi="Times New Roman"/>
          <w:sz w:val="28"/>
          <w:szCs w:val="28"/>
        </w:rPr>
        <w:t>самоактуализацию</w:t>
      </w:r>
      <w:proofErr w:type="spellEnd"/>
      <w:r w:rsidR="00D63E04">
        <w:rPr>
          <w:rFonts w:ascii="Times New Roman" w:hAnsi="Times New Roman"/>
          <w:sz w:val="28"/>
          <w:szCs w:val="28"/>
        </w:rPr>
        <w:t xml:space="preserve"> личности. </w:t>
      </w:r>
    </w:p>
    <w:p w:rsidR="0016715E" w:rsidRDefault="00D63E04" w:rsidP="0018267C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в соответствии со строгой моделью </w:t>
      </w:r>
      <w:proofErr w:type="spellStart"/>
      <w:r>
        <w:rPr>
          <w:rFonts w:ascii="Times New Roman" w:hAnsi="Times New Roman"/>
          <w:sz w:val="28"/>
          <w:szCs w:val="28"/>
        </w:rPr>
        <w:t>маскулинности</w:t>
      </w:r>
      <w:proofErr w:type="spellEnd"/>
      <w:r>
        <w:rPr>
          <w:rFonts w:ascii="Times New Roman" w:hAnsi="Times New Roman"/>
          <w:sz w:val="28"/>
          <w:szCs w:val="28"/>
        </w:rPr>
        <w:t>, мужчина должен обладать определенным набором качеств: сильный, настойчивый, целеустремленный, выносливый, сдержанный и пр. По этой же модели приписывается и выбор «мужской» профессии, и проявления личности в различных коммуникативных ситуациях</w:t>
      </w:r>
      <w:r w:rsidR="00E14754">
        <w:rPr>
          <w:rFonts w:ascii="Times New Roman" w:hAnsi="Times New Roman"/>
          <w:sz w:val="28"/>
          <w:szCs w:val="28"/>
        </w:rPr>
        <w:t xml:space="preserve">, и ряд других аспектов. В итоге, если мужчина проявляет личностные качества, черты характера, проявляет свойства или увлекается тем, что лишь частично соответствует этой модели, то он, наверняка, будет испытывать затруднения в социальном взаимодействии и различных социальных </w:t>
      </w:r>
      <w:r w:rsidR="00E14754">
        <w:rPr>
          <w:rFonts w:ascii="Times New Roman" w:hAnsi="Times New Roman"/>
          <w:sz w:val="28"/>
          <w:szCs w:val="28"/>
        </w:rPr>
        <w:lastRenderedPageBreak/>
        <w:t>институтах. Стоит только представить себе мужчину</w:t>
      </w:r>
      <w:r w:rsidR="0078338D">
        <w:rPr>
          <w:rFonts w:ascii="Times New Roman" w:hAnsi="Times New Roman"/>
          <w:sz w:val="28"/>
          <w:szCs w:val="28"/>
        </w:rPr>
        <w:t>,</w:t>
      </w:r>
      <w:r w:rsidR="00E14754">
        <w:rPr>
          <w:rFonts w:ascii="Times New Roman" w:hAnsi="Times New Roman"/>
          <w:sz w:val="28"/>
          <w:szCs w:val="28"/>
        </w:rPr>
        <w:t xml:space="preserve"> который</w:t>
      </w:r>
      <w:r w:rsidR="0078338D">
        <w:rPr>
          <w:rFonts w:ascii="Times New Roman" w:hAnsi="Times New Roman"/>
          <w:sz w:val="28"/>
          <w:szCs w:val="28"/>
        </w:rPr>
        <w:t xml:space="preserve"> берет на себя полностью заботу о детях в семье, постоянно принимая участие в их школьной жизни, во внеурочных занятиях, увлечениях, творчестве и пр. </w:t>
      </w:r>
    </w:p>
    <w:p w:rsidR="00940A30" w:rsidRDefault="003F4B91" w:rsidP="0018267C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жизнестойкие гендерные стереотипы</w:t>
      </w:r>
      <w:r w:rsidR="004D0560">
        <w:rPr>
          <w:rFonts w:ascii="Times New Roman" w:hAnsi="Times New Roman"/>
          <w:sz w:val="28"/>
          <w:szCs w:val="28"/>
        </w:rPr>
        <w:t xml:space="preserve"> и строгие модели </w:t>
      </w:r>
      <w:proofErr w:type="spellStart"/>
      <w:r w:rsidR="004D0560">
        <w:rPr>
          <w:rFonts w:ascii="Times New Roman" w:hAnsi="Times New Roman"/>
          <w:sz w:val="28"/>
          <w:szCs w:val="28"/>
        </w:rPr>
        <w:t>маскулинности</w:t>
      </w:r>
      <w:proofErr w:type="spellEnd"/>
      <w:r w:rsidR="004D056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D0560">
        <w:rPr>
          <w:rFonts w:ascii="Times New Roman" w:hAnsi="Times New Roman"/>
          <w:sz w:val="28"/>
          <w:szCs w:val="28"/>
        </w:rPr>
        <w:t>феминности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препятствуют полноценной самоактуализации и самореализации личности</w:t>
      </w:r>
      <w:r w:rsidR="004D0560">
        <w:rPr>
          <w:rFonts w:ascii="Times New Roman" w:hAnsi="Times New Roman"/>
          <w:sz w:val="28"/>
          <w:szCs w:val="28"/>
        </w:rPr>
        <w:t>, а также противоречат социально-экономическим и культурным изменениям в обществе на современном этапе</w:t>
      </w:r>
      <w:r>
        <w:rPr>
          <w:rFonts w:ascii="Times New Roman" w:hAnsi="Times New Roman"/>
          <w:sz w:val="28"/>
          <w:szCs w:val="28"/>
        </w:rPr>
        <w:t>.</w:t>
      </w:r>
      <w:r w:rsidR="001F404E">
        <w:rPr>
          <w:rFonts w:ascii="Times New Roman" w:hAnsi="Times New Roman"/>
          <w:sz w:val="28"/>
          <w:szCs w:val="28"/>
        </w:rPr>
        <w:t xml:space="preserve"> Необходимо признать, что гендерный фактор играет весьма существенную роль в жизни личности и присутствует в ней перманентно.</w:t>
      </w:r>
    </w:p>
    <w:p w:rsidR="001F404E" w:rsidRDefault="00C63713" w:rsidP="0018267C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Напомним, что</w:t>
      </w:r>
      <w:r w:rsidR="001F404E">
        <w:rPr>
          <w:rFonts w:ascii="Times New Roman" w:hAnsi="Times New Roman"/>
          <w:sz w:val="28"/>
          <w:szCs w:val="28"/>
        </w:rPr>
        <w:t xml:space="preserve"> понятие гендер </w:t>
      </w:r>
      <w:r w:rsidR="00933103">
        <w:rPr>
          <w:rFonts w:ascii="Times New Roman" w:hAnsi="Times New Roman"/>
          <w:sz w:val="28"/>
          <w:szCs w:val="28"/>
        </w:rPr>
        <w:t xml:space="preserve">определяется как </w:t>
      </w:r>
      <w:proofErr w:type="gramStart"/>
      <w:r w:rsidR="00933103">
        <w:rPr>
          <w:rFonts w:ascii="Times New Roman" w:hAnsi="Times New Roman"/>
          <w:sz w:val="28"/>
          <w:szCs w:val="28"/>
        </w:rPr>
        <w:t>социо-культурный</w:t>
      </w:r>
      <w:proofErr w:type="gramEnd"/>
      <w:r w:rsidR="00933103">
        <w:rPr>
          <w:rFonts w:ascii="Times New Roman" w:hAnsi="Times New Roman"/>
          <w:sz w:val="28"/>
          <w:szCs w:val="28"/>
        </w:rPr>
        <w:t xml:space="preserve"> конструкт, это созданная обществом и его культурой в определенный исторический период «маска» биологического пола </w:t>
      </w:r>
      <w:r w:rsidR="00933103" w:rsidRPr="00933103">
        <w:rPr>
          <w:rFonts w:ascii="Times New Roman" w:hAnsi="Times New Roman"/>
          <w:sz w:val="28"/>
          <w:szCs w:val="28"/>
        </w:rPr>
        <w:t>[</w:t>
      </w:r>
      <w:r w:rsidR="00F90A49">
        <w:rPr>
          <w:rFonts w:ascii="Times New Roman" w:hAnsi="Times New Roman"/>
          <w:sz w:val="28"/>
          <w:szCs w:val="28"/>
        </w:rPr>
        <w:t>1</w:t>
      </w:r>
      <w:r w:rsidR="00933103" w:rsidRPr="00933103">
        <w:rPr>
          <w:rFonts w:ascii="Times New Roman" w:hAnsi="Times New Roman"/>
          <w:sz w:val="28"/>
          <w:szCs w:val="28"/>
        </w:rPr>
        <w:t>]</w:t>
      </w:r>
      <w:r w:rsidR="00933103">
        <w:rPr>
          <w:rFonts w:ascii="Times New Roman" w:hAnsi="Times New Roman"/>
          <w:sz w:val="28"/>
          <w:szCs w:val="28"/>
        </w:rPr>
        <w:t>.  Создание гендера постоянно присутствует во всех институтах общества</w:t>
      </w:r>
      <w:r w:rsidR="00321304">
        <w:rPr>
          <w:rFonts w:ascii="Times New Roman" w:hAnsi="Times New Roman"/>
          <w:sz w:val="28"/>
          <w:szCs w:val="28"/>
        </w:rPr>
        <w:t>, мощнейшими из которых являются семья и образование.</w:t>
      </w:r>
    </w:p>
    <w:p w:rsidR="00C63713" w:rsidRDefault="00321304" w:rsidP="00C63713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цели нашей статьи обратимся к социальному институту образования, которое на современном этапе развития социума призвано создавать условия разностороннего развития личности, ее творческих способностей, формирования необходимых знаний, умений и навыков, а также их дальнейшее преобразование в компетенции, предоставлять возможности самообразования, самореализации и самоактуализации личности.</w:t>
      </w:r>
      <w:r w:rsidR="00C63713">
        <w:rPr>
          <w:rFonts w:ascii="Times New Roman" w:hAnsi="Times New Roman"/>
          <w:sz w:val="28"/>
          <w:szCs w:val="28"/>
        </w:rPr>
        <w:t xml:space="preserve"> </w:t>
      </w:r>
    </w:p>
    <w:p w:rsidR="005E6676" w:rsidRDefault="00C63713" w:rsidP="00C63713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гендерного фактора и проблематики в ходе реализации учебных программ дисциплин учебными заведениями различных уровней</w:t>
      </w:r>
      <w:r w:rsidR="00402FFA">
        <w:rPr>
          <w:rFonts w:ascii="Times New Roman" w:hAnsi="Times New Roman"/>
          <w:sz w:val="28"/>
          <w:szCs w:val="28"/>
        </w:rPr>
        <w:t xml:space="preserve"> остается по-прежнему открытым вопросом. Гендерный подход в педагогике находится, к сожалению, на стадии становления и развития.</w:t>
      </w:r>
      <w:r>
        <w:rPr>
          <w:rFonts w:ascii="Times New Roman" w:hAnsi="Times New Roman"/>
          <w:sz w:val="28"/>
          <w:szCs w:val="28"/>
        </w:rPr>
        <w:t xml:space="preserve">   Применение гендерного подхода в образовании наряду с </w:t>
      </w:r>
      <w:proofErr w:type="gramStart"/>
      <w:r>
        <w:rPr>
          <w:rFonts w:ascii="Times New Roman" w:hAnsi="Times New Roman"/>
          <w:sz w:val="28"/>
          <w:szCs w:val="28"/>
        </w:rPr>
        <w:t>гуманистическим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и личностно-ориентированным во многом способствует</w:t>
      </w:r>
      <w:r w:rsidR="00402FFA">
        <w:rPr>
          <w:rFonts w:ascii="Times New Roman" w:hAnsi="Times New Roman"/>
          <w:sz w:val="28"/>
          <w:szCs w:val="28"/>
        </w:rPr>
        <w:t xml:space="preserve"> созданию комфортных психолого-педагогических условий в образовательном пространстве учебных заведений и</w:t>
      </w:r>
      <w:r>
        <w:rPr>
          <w:rFonts w:ascii="Times New Roman" w:hAnsi="Times New Roman"/>
          <w:sz w:val="28"/>
          <w:szCs w:val="28"/>
        </w:rPr>
        <w:t xml:space="preserve"> достижению</w:t>
      </w:r>
      <w:r w:rsidR="00402FFA">
        <w:rPr>
          <w:rFonts w:ascii="Times New Roman" w:hAnsi="Times New Roman"/>
          <w:sz w:val="28"/>
          <w:szCs w:val="28"/>
        </w:rPr>
        <w:t xml:space="preserve"> ключевых целей системы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C63713" w:rsidRDefault="009C5264" w:rsidP="00C63713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о</w:t>
      </w:r>
      <w:r w:rsidR="00402FFA">
        <w:rPr>
          <w:rFonts w:ascii="Times New Roman" w:hAnsi="Times New Roman"/>
          <w:sz w:val="28"/>
          <w:szCs w:val="28"/>
        </w:rPr>
        <w:t xml:space="preserve">братимся к диссертационному исследованию «Создание педагогических условий организации гендерно ориентированного образовательного процесса в вузе» </w:t>
      </w:r>
      <w:r w:rsidR="00402FFA" w:rsidRPr="00657F71">
        <w:rPr>
          <w:rFonts w:ascii="Times New Roman" w:hAnsi="Times New Roman"/>
          <w:sz w:val="28"/>
          <w:szCs w:val="28"/>
        </w:rPr>
        <w:t>[</w:t>
      </w:r>
      <w:r w:rsidR="00657F71" w:rsidRPr="00657F71">
        <w:rPr>
          <w:rFonts w:ascii="Times New Roman" w:hAnsi="Times New Roman"/>
          <w:sz w:val="28"/>
          <w:szCs w:val="28"/>
        </w:rPr>
        <w:t>2</w:t>
      </w:r>
      <w:r w:rsidR="00402FFA" w:rsidRPr="00402FFA">
        <w:rPr>
          <w:rFonts w:ascii="Times New Roman" w:hAnsi="Times New Roman"/>
          <w:sz w:val="28"/>
          <w:szCs w:val="28"/>
        </w:rPr>
        <w:t>]</w:t>
      </w:r>
      <w:r w:rsidR="00402F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нем обоснована идея о том, что образование становится гендерно </w:t>
      </w:r>
      <w:proofErr w:type="gramStart"/>
      <w:r>
        <w:rPr>
          <w:rFonts w:ascii="Times New Roman" w:hAnsi="Times New Roman"/>
          <w:sz w:val="28"/>
          <w:szCs w:val="28"/>
        </w:rPr>
        <w:t>ориентированным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гендер признан и учтен как постоянный интегральный компонент содержания образования.</w:t>
      </w:r>
      <w:r w:rsidR="007477D7" w:rsidRPr="007477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7477D7" w:rsidRPr="007477D7">
        <w:rPr>
          <w:rFonts w:ascii="Times New Roman" w:hAnsi="Times New Roman"/>
          <w:sz w:val="28"/>
          <w:szCs w:val="28"/>
        </w:rPr>
        <w:t>В понятие «содержание образования» мы вкладываем, не только содержание изучаемых дисциплин, как, например, тексты учебников и учебно-методических пособий, но и целостный фрагмент объективизированного человеческого опыта, который студенческой молодежи предстоит критически осмыслить и осознанно усвоить в проц</w:t>
      </w:r>
      <w:r w:rsidR="00657F71">
        <w:rPr>
          <w:rFonts w:ascii="Times New Roman" w:hAnsi="Times New Roman"/>
          <w:sz w:val="28"/>
          <w:szCs w:val="28"/>
        </w:rPr>
        <w:t>ессе получения образования</w:t>
      </w:r>
      <w:r w:rsidR="007477D7" w:rsidRPr="007477D7">
        <w:rPr>
          <w:rFonts w:ascii="Times New Roman" w:hAnsi="Times New Roman"/>
          <w:sz w:val="28"/>
          <w:szCs w:val="28"/>
        </w:rPr>
        <w:t>.</w:t>
      </w:r>
    </w:p>
    <w:p w:rsidR="007477D7" w:rsidRDefault="007477D7" w:rsidP="00C63713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отметить, что содержание образования раскрывается и как наполняемость учебных дисциплин (содержание учебников и пособий, лекций, практических занятий, темы разделов, подлежащих усвоению в </w:t>
      </w:r>
      <w:r>
        <w:rPr>
          <w:rFonts w:ascii="Times New Roman" w:hAnsi="Times New Roman"/>
          <w:sz w:val="28"/>
          <w:szCs w:val="28"/>
        </w:rPr>
        <w:lastRenderedPageBreak/>
        <w:t>процессе реализации рабочих программ и т. д.), и как транслируемые в образовательном пространстве вуза духовные, культурные ценности, смыслы, ориентиры, которые воспринимаются, оцениваются, осмысливаются и усваиваются обучающимися.</w:t>
      </w:r>
      <w:r w:rsidRPr="00747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Очевидно, что в этом отношении особую ценность представляет </w:t>
      </w:r>
      <w:r w:rsidRPr="007477D7">
        <w:rPr>
          <w:rFonts w:ascii="Times New Roman" w:hAnsi="Times New Roman"/>
          <w:sz w:val="28"/>
          <w:szCs w:val="28"/>
        </w:rPr>
        <w:t xml:space="preserve">непосредственное взаимодействие преподавателя и студентов / студенток во всем разнообразии совместной учебной и воспитательной деятельности на занятиях и во </w:t>
      </w:r>
      <w:proofErr w:type="spellStart"/>
      <w:r w:rsidRPr="007477D7">
        <w:rPr>
          <w:rFonts w:ascii="Times New Roman" w:hAnsi="Times New Roman"/>
          <w:sz w:val="28"/>
          <w:szCs w:val="28"/>
        </w:rPr>
        <w:t>внеучебное</w:t>
      </w:r>
      <w:proofErr w:type="spellEnd"/>
      <w:r w:rsidRPr="007477D7">
        <w:rPr>
          <w:rFonts w:ascii="Times New Roman" w:hAnsi="Times New Roman"/>
          <w:sz w:val="28"/>
          <w:szCs w:val="28"/>
        </w:rPr>
        <w:t xml:space="preserve"> время.</w:t>
      </w:r>
    </w:p>
    <w:p w:rsidR="009C5264" w:rsidRDefault="00BE48D0" w:rsidP="00C63713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Продолжая успешно начатую в рамках диссертационного исследования работу интеграции гендерной проблематики в образовательный процесс вуза</w:t>
      </w:r>
      <w:r w:rsidR="00715FD1">
        <w:rPr>
          <w:rFonts w:ascii="Times New Roman" w:hAnsi="Times New Roman"/>
          <w:sz w:val="28"/>
          <w:szCs w:val="28"/>
        </w:rPr>
        <w:t xml:space="preserve"> в процессе создания гендерно ориентированного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, изложим материал, накопившийся в результате педагогической деятельности. Речь идет об интеграции гендерной проблематики в содержание занятий по иностранному языку. </w:t>
      </w:r>
    </w:p>
    <w:p w:rsidR="00EF5500" w:rsidRDefault="00C10B36" w:rsidP="00C63713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Поставленные в ходе диссертационного исследования проблемы гендерного характера, а также обоснованные</w:t>
      </w:r>
      <w:r w:rsidR="00F9738A">
        <w:rPr>
          <w:rFonts w:ascii="Times New Roman" w:hAnsi="Times New Roman"/>
          <w:sz w:val="28"/>
          <w:szCs w:val="28"/>
        </w:rPr>
        <w:t xml:space="preserve"> педагогические условия и принципы гендерно ориентированного образовательного процесса в вузе послужили отправной точкой и основанием для</w:t>
      </w:r>
      <w:r w:rsidR="00EF5500">
        <w:rPr>
          <w:rFonts w:ascii="Times New Roman" w:hAnsi="Times New Roman"/>
          <w:sz w:val="28"/>
          <w:szCs w:val="28"/>
        </w:rPr>
        <w:t xml:space="preserve"> интеграции гендерной проблематики в содержание занятий по иностранному языку.</w:t>
      </w:r>
      <w:r w:rsidR="00F9738A">
        <w:rPr>
          <w:rFonts w:ascii="Times New Roman" w:hAnsi="Times New Roman"/>
          <w:sz w:val="28"/>
          <w:szCs w:val="28"/>
        </w:rPr>
        <w:t xml:space="preserve"> </w:t>
      </w:r>
    </w:p>
    <w:p w:rsidR="00B76C27" w:rsidRDefault="00300199" w:rsidP="00C63713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педагогических условий организации гендерно ориентированного образовательного процесса в вузе является </w:t>
      </w:r>
      <w:r w:rsidR="00EC3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</w:t>
      </w:r>
      <w:r w:rsidRPr="00300199">
        <w:rPr>
          <w:rFonts w:ascii="Times New Roman" w:hAnsi="Times New Roman"/>
          <w:sz w:val="28"/>
          <w:szCs w:val="28"/>
        </w:rPr>
        <w:t xml:space="preserve"> гендерно комфортной атмосферы взаимодействия, сотрудничества и партнерства между субъектами образовательного процесса, способствующей осуществлению обучения и воспитания на диалогическом уровне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0199" w:rsidRDefault="00350FBB" w:rsidP="00C63713">
      <w:pPr>
        <w:pStyle w:val="HTML"/>
        <w:ind w:firstLine="709"/>
        <w:jc w:val="both"/>
        <w:textAlignment w:val="top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данного педагогического условия </w:t>
      </w:r>
      <w:r w:rsidR="008423C8">
        <w:rPr>
          <w:rFonts w:ascii="Times New Roman" w:hAnsi="Times New Roman"/>
          <w:sz w:val="28"/>
          <w:szCs w:val="28"/>
        </w:rPr>
        <w:t>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300199">
        <w:rPr>
          <w:rFonts w:ascii="Times New Roman" w:hAnsi="Times New Roman"/>
          <w:sz w:val="28"/>
          <w:szCs w:val="28"/>
        </w:rPr>
        <w:t xml:space="preserve"> </w:t>
      </w:r>
      <w:r w:rsidR="008423C8">
        <w:rPr>
          <w:rFonts w:ascii="Times New Roman" w:hAnsi="Times New Roman"/>
          <w:sz w:val="28"/>
          <w:szCs w:val="28"/>
        </w:rPr>
        <w:t>преодолению</w:t>
      </w:r>
      <w:r>
        <w:rPr>
          <w:rFonts w:ascii="Times New Roman" w:hAnsi="Times New Roman"/>
          <w:sz w:val="28"/>
          <w:szCs w:val="28"/>
        </w:rPr>
        <w:t xml:space="preserve"> достаточно серьезной проблемы в области</w:t>
      </w:r>
      <w:r w:rsidR="008423C8">
        <w:rPr>
          <w:rFonts w:ascii="Times New Roman" w:hAnsi="Times New Roman"/>
          <w:sz w:val="28"/>
          <w:szCs w:val="28"/>
        </w:rPr>
        <w:t xml:space="preserve"> образования с точки зрения</w:t>
      </w:r>
      <w:r>
        <w:rPr>
          <w:rFonts w:ascii="Times New Roman" w:hAnsi="Times New Roman"/>
          <w:sz w:val="28"/>
          <w:szCs w:val="28"/>
        </w:rPr>
        <w:t xml:space="preserve"> гендера. </w:t>
      </w:r>
      <w:r w:rsidR="008423C8">
        <w:rPr>
          <w:rFonts w:ascii="Times New Roman" w:eastAsia="Calibri" w:hAnsi="Times New Roman"/>
          <w:sz w:val="28"/>
          <w:szCs w:val="28"/>
        </w:rPr>
        <w:t>В образовательном пространстве учебных заведений</w:t>
      </w:r>
      <w:r w:rsidR="008423C8" w:rsidRPr="00300199">
        <w:rPr>
          <w:rFonts w:ascii="Times New Roman" w:eastAsia="Calibri" w:hAnsi="Times New Roman"/>
          <w:sz w:val="28"/>
          <w:szCs w:val="28"/>
        </w:rPr>
        <w:t xml:space="preserve"> зачастую неявным образом преподаются «гендерные уроки», в которых предписано, какие ожидания предъявляет социум к девушкам и юношам.</w:t>
      </w:r>
      <w:r w:rsidR="008423C8">
        <w:rPr>
          <w:rFonts w:ascii="Times New Roman" w:eastAsia="Calibri" w:hAnsi="Times New Roman"/>
          <w:sz w:val="28"/>
          <w:szCs w:val="28"/>
        </w:rPr>
        <w:t xml:space="preserve"> Иначе говоря, воспроизводятся и поддерживаются</w:t>
      </w:r>
      <w:r w:rsidR="0078433A">
        <w:rPr>
          <w:rFonts w:ascii="Times New Roman" w:eastAsia="Calibri" w:hAnsi="Times New Roman"/>
          <w:sz w:val="28"/>
          <w:szCs w:val="28"/>
        </w:rPr>
        <w:t xml:space="preserve"> гендерные дискриминационные практики, в основе которых господство</w:t>
      </w:r>
      <w:r w:rsidR="008423C8">
        <w:rPr>
          <w:rFonts w:ascii="Times New Roman" w:eastAsia="Calibri" w:hAnsi="Times New Roman"/>
          <w:sz w:val="28"/>
          <w:szCs w:val="28"/>
        </w:rPr>
        <w:t xml:space="preserve"> </w:t>
      </w:r>
      <w:r w:rsidR="0078433A">
        <w:rPr>
          <w:rFonts w:ascii="Times New Roman" w:eastAsia="Calibri" w:hAnsi="Times New Roman"/>
          <w:sz w:val="28"/>
          <w:szCs w:val="28"/>
        </w:rPr>
        <w:t>строгих</w:t>
      </w:r>
      <w:r w:rsidR="008423C8">
        <w:rPr>
          <w:rFonts w:ascii="Times New Roman" w:eastAsia="Calibri" w:hAnsi="Times New Roman"/>
          <w:sz w:val="28"/>
          <w:szCs w:val="28"/>
        </w:rPr>
        <w:t>, во многом</w:t>
      </w:r>
      <w:r w:rsidR="0078433A">
        <w:rPr>
          <w:rFonts w:ascii="Times New Roman" w:eastAsia="Calibri" w:hAnsi="Times New Roman"/>
          <w:sz w:val="28"/>
          <w:szCs w:val="28"/>
        </w:rPr>
        <w:t xml:space="preserve"> ограниченных</w:t>
      </w:r>
      <w:r w:rsidR="008423C8">
        <w:rPr>
          <w:rFonts w:ascii="Times New Roman" w:eastAsia="Calibri" w:hAnsi="Times New Roman"/>
          <w:sz w:val="28"/>
          <w:szCs w:val="28"/>
        </w:rPr>
        <w:t xml:space="preserve"> рамками биологического пола, социокультурны</w:t>
      </w:r>
      <w:r w:rsidR="0078433A">
        <w:rPr>
          <w:rFonts w:ascii="Times New Roman" w:eastAsia="Calibri" w:hAnsi="Times New Roman"/>
          <w:sz w:val="28"/>
          <w:szCs w:val="28"/>
        </w:rPr>
        <w:t>х моделей</w:t>
      </w:r>
      <w:r w:rsidR="008423C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423C8">
        <w:rPr>
          <w:rFonts w:ascii="Times New Roman" w:eastAsia="Calibri" w:hAnsi="Times New Roman"/>
          <w:sz w:val="28"/>
          <w:szCs w:val="28"/>
        </w:rPr>
        <w:t>маскулинности</w:t>
      </w:r>
      <w:proofErr w:type="spellEnd"/>
      <w:r w:rsidR="008423C8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="008423C8">
        <w:rPr>
          <w:rFonts w:ascii="Times New Roman" w:eastAsia="Calibri" w:hAnsi="Times New Roman"/>
          <w:sz w:val="28"/>
          <w:szCs w:val="28"/>
        </w:rPr>
        <w:t>феминности</w:t>
      </w:r>
      <w:proofErr w:type="spellEnd"/>
      <w:r w:rsidR="008423C8">
        <w:rPr>
          <w:rFonts w:ascii="Times New Roman" w:eastAsia="Calibri" w:hAnsi="Times New Roman"/>
          <w:sz w:val="28"/>
          <w:szCs w:val="28"/>
        </w:rPr>
        <w:t xml:space="preserve">. </w:t>
      </w:r>
      <w:r w:rsidR="0078433A">
        <w:rPr>
          <w:rFonts w:ascii="Times New Roman" w:eastAsia="Calibri" w:hAnsi="Times New Roman"/>
          <w:sz w:val="28"/>
          <w:szCs w:val="28"/>
        </w:rPr>
        <w:t xml:space="preserve">Мы имеем в виду известную проблему «скрытого учебного плана» </w:t>
      </w:r>
      <w:r w:rsidR="008423C8" w:rsidRPr="00300199">
        <w:rPr>
          <w:rFonts w:ascii="Times New Roman" w:eastAsia="Calibri" w:hAnsi="Times New Roman"/>
          <w:sz w:val="28"/>
          <w:szCs w:val="28"/>
        </w:rPr>
        <w:t>(от англ. «</w:t>
      </w:r>
      <w:r w:rsidR="008423C8" w:rsidRPr="00300199">
        <w:rPr>
          <w:rFonts w:ascii="Times New Roman" w:eastAsia="Calibri" w:hAnsi="Times New Roman"/>
          <w:sz w:val="28"/>
          <w:szCs w:val="28"/>
          <w:lang w:val="en-US"/>
        </w:rPr>
        <w:t>hidden</w:t>
      </w:r>
      <w:r w:rsidR="008423C8" w:rsidRPr="00300199">
        <w:rPr>
          <w:rFonts w:ascii="Times New Roman" w:eastAsia="Calibri" w:hAnsi="Times New Roman"/>
          <w:sz w:val="28"/>
          <w:szCs w:val="28"/>
        </w:rPr>
        <w:t xml:space="preserve"> </w:t>
      </w:r>
      <w:r w:rsidR="008423C8" w:rsidRPr="00300199">
        <w:rPr>
          <w:rFonts w:ascii="Times New Roman" w:eastAsia="Calibri" w:hAnsi="Times New Roman"/>
          <w:sz w:val="28"/>
          <w:szCs w:val="28"/>
          <w:lang w:val="en-US"/>
        </w:rPr>
        <w:t>curriculum</w:t>
      </w:r>
      <w:r w:rsidR="008423C8" w:rsidRPr="00300199">
        <w:rPr>
          <w:rFonts w:ascii="Times New Roman" w:eastAsia="Calibri" w:hAnsi="Times New Roman"/>
          <w:sz w:val="28"/>
          <w:szCs w:val="28"/>
        </w:rPr>
        <w:t>»)</w:t>
      </w:r>
      <w:r w:rsidR="0078433A">
        <w:rPr>
          <w:rFonts w:ascii="Times New Roman" w:eastAsia="Calibri" w:hAnsi="Times New Roman"/>
          <w:sz w:val="28"/>
          <w:szCs w:val="28"/>
        </w:rPr>
        <w:t>.</w:t>
      </w:r>
      <w:r w:rsidR="008423C8" w:rsidRPr="00300199">
        <w:rPr>
          <w:rFonts w:ascii="Times New Roman" w:eastAsia="Calibri" w:hAnsi="Times New Roman"/>
          <w:sz w:val="28"/>
          <w:szCs w:val="28"/>
        </w:rPr>
        <w:t xml:space="preserve"> Проблема скрытого учебного плана рассматривается</w:t>
      </w:r>
      <w:r w:rsidR="0078433A">
        <w:rPr>
          <w:rFonts w:ascii="Times New Roman" w:eastAsia="Calibri" w:hAnsi="Times New Roman"/>
          <w:sz w:val="28"/>
          <w:szCs w:val="28"/>
        </w:rPr>
        <w:t xml:space="preserve"> исследователями</w:t>
      </w:r>
      <w:r w:rsidR="008423C8" w:rsidRPr="00300199">
        <w:rPr>
          <w:rFonts w:ascii="Times New Roman" w:eastAsia="Calibri" w:hAnsi="Times New Roman"/>
          <w:sz w:val="28"/>
          <w:szCs w:val="28"/>
        </w:rPr>
        <w:t xml:space="preserve"> как мощный действующий в образовательном процессе механизм, препятствующий гендерному равенств</w:t>
      </w:r>
      <w:r w:rsidR="004A440A">
        <w:rPr>
          <w:rFonts w:ascii="Times New Roman" w:eastAsia="Calibri" w:hAnsi="Times New Roman"/>
          <w:sz w:val="28"/>
          <w:szCs w:val="28"/>
        </w:rPr>
        <w:t>у и справедливому отношению [3</w:t>
      </w:r>
      <w:r w:rsidR="008423C8" w:rsidRPr="00300199">
        <w:rPr>
          <w:rFonts w:ascii="Times New Roman" w:eastAsia="Calibri" w:hAnsi="Times New Roman"/>
          <w:sz w:val="28"/>
          <w:szCs w:val="28"/>
        </w:rPr>
        <w:t>].</w:t>
      </w:r>
    </w:p>
    <w:p w:rsidR="0003789F" w:rsidRDefault="0003789F" w:rsidP="00C63713">
      <w:pPr>
        <w:pStyle w:val="HTML"/>
        <w:ind w:firstLine="709"/>
        <w:jc w:val="both"/>
        <w:textAlignment w:val="top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Мы отмечаем, что интеграция гендерной проблематики как в содержание образования в широком смысле слова, так и в содержательную наполняемость отдельных дисциплин, дает возможность обучающимся получить необходимые знания в области гендера, понять причины гендерной асимметрии, неравенства и гендерных дискриминационных практик в различных социокультурных контекстах и временных рамках, </w:t>
      </w:r>
      <w:r>
        <w:rPr>
          <w:rFonts w:ascii="Times New Roman" w:eastAsia="Calibri" w:hAnsi="Times New Roman"/>
          <w:sz w:val="28"/>
          <w:szCs w:val="28"/>
        </w:rPr>
        <w:lastRenderedPageBreak/>
        <w:t>увидеть мир, где оба гендера являются активными деятельными субъектами общества и наравне участвуют 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процессе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культуросозидания.</w:t>
      </w:r>
    </w:p>
    <w:p w:rsidR="0003789F" w:rsidRPr="00361C5C" w:rsidRDefault="0003789F" w:rsidP="0003789F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этой связи необходимо акцентировать внимание также и  на том, что интеграция гендерной проблематики в содержание любой дисциплины социально-гуманитарного блока дисциплин, в том числе иностранного языка, обеспечивает формирование гендерной картины мира. </w:t>
      </w:r>
      <w:r w:rsidR="00361C5C">
        <w:rPr>
          <w:rFonts w:ascii="Times New Roman" w:hAnsi="Times New Roman"/>
          <w:sz w:val="28"/>
          <w:szCs w:val="28"/>
        </w:rPr>
        <w:t>К сожалению, на сегодняшний день исследователи констатируют, что гендерная картина мира,</w:t>
      </w:r>
      <w:r>
        <w:rPr>
          <w:rFonts w:ascii="Times New Roman" w:hAnsi="Times New Roman"/>
          <w:sz w:val="28"/>
          <w:szCs w:val="28"/>
        </w:rPr>
        <w:t xml:space="preserve"> которая формируется, в том числе и социальным институтом образования, оказывается зачастую неполной, несколько усеченной с точки зрения гендера и гендерных знаний</w:t>
      </w:r>
      <w:r w:rsidR="00361C5C">
        <w:rPr>
          <w:rFonts w:ascii="Times New Roman" w:hAnsi="Times New Roman"/>
          <w:sz w:val="28"/>
          <w:szCs w:val="28"/>
        </w:rPr>
        <w:t xml:space="preserve"> </w:t>
      </w:r>
      <w:r w:rsidR="00361C5C" w:rsidRPr="00361C5C">
        <w:rPr>
          <w:rFonts w:ascii="Times New Roman" w:hAnsi="Times New Roman"/>
          <w:sz w:val="28"/>
          <w:szCs w:val="28"/>
        </w:rPr>
        <w:t>[</w:t>
      </w:r>
      <w:r w:rsidR="004A440A">
        <w:rPr>
          <w:rFonts w:ascii="Times New Roman" w:hAnsi="Times New Roman"/>
          <w:sz w:val="28"/>
          <w:szCs w:val="28"/>
        </w:rPr>
        <w:t>4</w:t>
      </w:r>
      <w:r w:rsidR="00361C5C" w:rsidRPr="00361C5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="00361C5C" w:rsidRPr="00361C5C">
        <w:rPr>
          <w:rFonts w:ascii="Times New Roman" w:hAnsi="Times New Roman"/>
          <w:sz w:val="28"/>
          <w:szCs w:val="28"/>
        </w:rPr>
        <w:t xml:space="preserve"> </w:t>
      </w:r>
    </w:p>
    <w:p w:rsidR="00361C5C" w:rsidRDefault="00361C5C" w:rsidP="0003789F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интегрируя гендерную проблематику в содержание занятий по иностранному языку, мы предпринимаем попытку выполнения педагогического условия по созданию </w:t>
      </w:r>
      <w:r w:rsidRPr="00300199">
        <w:rPr>
          <w:rFonts w:ascii="Times New Roman" w:hAnsi="Times New Roman"/>
          <w:sz w:val="28"/>
          <w:szCs w:val="28"/>
        </w:rPr>
        <w:t>гендерно комфортной атмосферы взаимодействия, сотрудничества и партнерства между субъектами образовательного процесса, способствующей осуществлению обучения и воспитания на диалогическом уровне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61C5C" w:rsidRDefault="00361C5C" w:rsidP="0003789F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гендерно комфортной атмосферы взаимодействия, сотрудничества и партнерства представляется возможной, если все участники обладают необходимыми для этого знаниями и культурой гендерной коммуникации. </w:t>
      </w:r>
    </w:p>
    <w:p w:rsidR="00EF5500" w:rsidRDefault="00EF5500" w:rsidP="00EF5500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этого, мы включили в состав общекультурных, воспитательных и обучающих целей занятий по иностранному языку гендерную составляющую. К ним относятся: накопление знаний в области гендера, стимулирование интереса к осуществлению исследовательской деятельности, активизация </w:t>
      </w:r>
      <w:proofErr w:type="spellStart"/>
      <w:r>
        <w:rPr>
          <w:rFonts w:ascii="Times New Roman" w:hAnsi="Times New Roman"/>
          <w:sz w:val="28"/>
          <w:szCs w:val="28"/>
        </w:rPr>
        <w:t>межгендерной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коммуникации на иностранном языке, формирование уважительного  </w:t>
      </w:r>
      <w:proofErr w:type="spellStart"/>
      <w:r>
        <w:rPr>
          <w:rFonts w:ascii="Times New Roman" w:hAnsi="Times New Roman"/>
          <w:sz w:val="28"/>
          <w:szCs w:val="28"/>
        </w:rPr>
        <w:t>межгендерного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взаимодействия, выстраивание паритетных отношений между студентами и студентками, воспитание гендерной коммуникативной культуры.</w:t>
      </w:r>
    </w:p>
    <w:p w:rsidR="00EF5500" w:rsidRDefault="00EF5500" w:rsidP="00EF5500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заметить, что обозначенные цели занятий по иностранному языку вполне возможно вплетать в общую схему целей и задач в процессе изучения иностранного языка. Однако многое зависит от ряда факторов: 1) от педагогической культуры преподавателя; 2) от обладания необходимыми знаниями в области гендера; 3) от тематических блоков, которые необходимо изучить в соответствии рабочей программой дисциплины; 4) от уровня языковой подготовки обучающихся.</w:t>
      </w:r>
    </w:p>
    <w:p w:rsidR="00EF5500" w:rsidRDefault="00AE2438" w:rsidP="00EF5500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интеграции гендерной проблематики в содержание занятий по иностранному языку мы опирались на разработанные нами принципы организации гендерно ориентированного образовательного процесса </w:t>
      </w:r>
      <w:r w:rsidRPr="00AE2438">
        <w:rPr>
          <w:rFonts w:ascii="Times New Roman" w:hAnsi="Times New Roman"/>
          <w:sz w:val="28"/>
          <w:szCs w:val="28"/>
        </w:rPr>
        <w:t>[</w:t>
      </w:r>
      <w:r w:rsidR="004A440A">
        <w:rPr>
          <w:rFonts w:ascii="Times New Roman" w:hAnsi="Times New Roman"/>
          <w:sz w:val="28"/>
          <w:szCs w:val="28"/>
        </w:rPr>
        <w:t>2</w:t>
      </w:r>
      <w:r w:rsidRPr="00AE243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226C5E" w:rsidRDefault="00226C5E" w:rsidP="00E96B3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</w:t>
      </w:r>
      <w:r w:rsidR="00E96B3F">
        <w:rPr>
          <w:rFonts w:ascii="Times New Roman" w:hAnsi="Times New Roman"/>
          <w:sz w:val="28"/>
          <w:szCs w:val="28"/>
        </w:rPr>
        <w:t>, через описание этих принципов попытаемся представить сущность интеграции гендерной проблематики в содержание занятий по иностранному</w:t>
      </w:r>
      <w:r>
        <w:rPr>
          <w:rFonts w:ascii="Times New Roman" w:hAnsi="Times New Roman"/>
          <w:sz w:val="28"/>
          <w:szCs w:val="28"/>
        </w:rPr>
        <w:t xml:space="preserve"> языку: </w:t>
      </w:r>
    </w:p>
    <w:p w:rsidR="00AE2438" w:rsidRPr="00AE2438" w:rsidRDefault="00E96B3F" w:rsidP="00E96B3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E2438" w:rsidRPr="00AE2438">
        <w:rPr>
          <w:rFonts w:ascii="Times New Roman" w:hAnsi="Times New Roman"/>
          <w:sz w:val="28"/>
          <w:szCs w:val="28"/>
        </w:rPr>
        <w:t>•</w:t>
      </w:r>
      <w:r w:rsidR="00AE2438" w:rsidRPr="00AE2438">
        <w:rPr>
          <w:rFonts w:ascii="Times New Roman" w:hAnsi="Times New Roman"/>
          <w:sz w:val="28"/>
          <w:szCs w:val="28"/>
        </w:rPr>
        <w:tab/>
        <w:t xml:space="preserve">принцип гендерного просвещения, который реализуется через подбор и применение учебного материала, обеспечивающего полную </w:t>
      </w:r>
      <w:r w:rsidR="00AE2438" w:rsidRPr="00AE2438">
        <w:rPr>
          <w:rFonts w:ascii="Times New Roman" w:hAnsi="Times New Roman"/>
          <w:sz w:val="28"/>
          <w:szCs w:val="28"/>
        </w:rPr>
        <w:lastRenderedPageBreak/>
        <w:t>информационную картину о феномене гендера и научных исследованиях в этой области;</w:t>
      </w:r>
    </w:p>
    <w:p w:rsidR="00AE2438" w:rsidRPr="00AE2438" w:rsidRDefault="00AE2438" w:rsidP="00E96B3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AE2438">
        <w:rPr>
          <w:rFonts w:ascii="Times New Roman" w:hAnsi="Times New Roman"/>
          <w:sz w:val="28"/>
          <w:szCs w:val="28"/>
        </w:rPr>
        <w:t>•</w:t>
      </w:r>
      <w:r w:rsidRPr="00AE2438">
        <w:rPr>
          <w:rFonts w:ascii="Times New Roman" w:hAnsi="Times New Roman"/>
          <w:sz w:val="28"/>
          <w:szCs w:val="28"/>
        </w:rPr>
        <w:tab/>
        <w:t xml:space="preserve">принцип поощрения партнерских </w:t>
      </w:r>
      <w:proofErr w:type="spellStart"/>
      <w:r w:rsidRPr="00AE2438">
        <w:rPr>
          <w:rFonts w:ascii="Times New Roman" w:hAnsi="Times New Roman"/>
          <w:sz w:val="28"/>
          <w:szCs w:val="28"/>
        </w:rPr>
        <w:t>межгендерных</w:t>
      </w:r>
      <w:proofErr w:type="spellEnd"/>
      <w:r w:rsidRPr="00AE2438">
        <w:rPr>
          <w:rFonts w:ascii="Times New Roman" w:hAnsi="Times New Roman"/>
          <w:sz w:val="28"/>
          <w:szCs w:val="28"/>
        </w:rPr>
        <w:t xml:space="preserve"> отношений, который отражается в разъяснении и положительном подкреплении через приведение примеров, высказывание оценочного мнения и суждений в педагогическом процессе о положительных сторонах осуществления коммуникации между гендерами на </w:t>
      </w:r>
      <w:proofErr w:type="gramStart"/>
      <w:r w:rsidRPr="00AE2438">
        <w:rPr>
          <w:rFonts w:ascii="Times New Roman" w:hAnsi="Times New Roman"/>
          <w:sz w:val="28"/>
          <w:szCs w:val="28"/>
        </w:rPr>
        <w:t>субъект-субъектном</w:t>
      </w:r>
      <w:proofErr w:type="gramEnd"/>
      <w:r w:rsidRPr="00AE2438">
        <w:rPr>
          <w:rFonts w:ascii="Times New Roman" w:hAnsi="Times New Roman"/>
          <w:sz w:val="28"/>
          <w:szCs w:val="28"/>
        </w:rPr>
        <w:t xml:space="preserve"> уровне;</w:t>
      </w:r>
    </w:p>
    <w:p w:rsidR="00AE2438" w:rsidRPr="00AE2438" w:rsidRDefault="00AE2438" w:rsidP="00E96B3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AE2438">
        <w:rPr>
          <w:rFonts w:ascii="Times New Roman" w:hAnsi="Times New Roman"/>
          <w:sz w:val="28"/>
          <w:szCs w:val="28"/>
        </w:rPr>
        <w:t>•</w:t>
      </w:r>
      <w:r w:rsidRPr="00AE2438">
        <w:rPr>
          <w:rFonts w:ascii="Times New Roman" w:hAnsi="Times New Roman"/>
          <w:sz w:val="28"/>
          <w:szCs w:val="28"/>
        </w:rPr>
        <w:tab/>
        <w:t xml:space="preserve">принцип уважения индивидуальности и выбора модели </w:t>
      </w:r>
      <w:proofErr w:type="spellStart"/>
      <w:r w:rsidRPr="00AE2438">
        <w:rPr>
          <w:rFonts w:ascii="Times New Roman" w:hAnsi="Times New Roman"/>
          <w:sz w:val="28"/>
          <w:szCs w:val="28"/>
        </w:rPr>
        <w:t>маскулинности</w:t>
      </w:r>
      <w:proofErr w:type="spellEnd"/>
      <w:r w:rsidRPr="00AE243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E2438">
        <w:rPr>
          <w:rFonts w:ascii="Times New Roman" w:hAnsi="Times New Roman"/>
          <w:sz w:val="28"/>
          <w:szCs w:val="28"/>
        </w:rPr>
        <w:t>феминности</w:t>
      </w:r>
      <w:proofErr w:type="spellEnd"/>
      <w:r w:rsidRPr="00AE2438">
        <w:rPr>
          <w:rFonts w:ascii="Times New Roman" w:hAnsi="Times New Roman"/>
          <w:sz w:val="28"/>
          <w:szCs w:val="28"/>
        </w:rPr>
        <w:t xml:space="preserve"> из множества, а не из опции нормально – не нормально для женщин / мужчин, т. е. с точки зрения гендерных стереотипов общества;</w:t>
      </w:r>
    </w:p>
    <w:p w:rsidR="00AE2438" w:rsidRPr="00AE2438" w:rsidRDefault="00AE2438" w:rsidP="00E96B3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AE2438">
        <w:rPr>
          <w:rFonts w:ascii="Times New Roman" w:hAnsi="Times New Roman"/>
          <w:sz w:val="28"/>
          <w:szCs w:val="28"/>
        </w:rPr>
        <w:t>•</w:t>
      </w:r>
      <w:r w:rsidRPr="00AE2438">
        <w:rPr>
          <w:rFonts w:ascii="Times New Roman" w:hAnsi="Times New Roman"/>
          <w:sz w:val="28"/>
          <w:szCs w:val="28"/>
        </w:rPr>
        <w:tab/>
        <w:t xml:space="preserve"> принцип равного отношения в образовательном процессе, что подразумевает объективное оценивание </w:t>
      </w:r>
      <w:proofErr w:type="spellStart"/>
      <w:r w:rsidRPr="00AE2438">
        <w:rPr>
          <w:rFonts w:ascii="Times New Roman" w:hAnsi="Times New Roman"/>
          <w:sz w:val="28"/>
          <w:szCs w:val="28"/>
        </w:rPr>
        <w:t>маскулинного</w:t>
      </w:r>
      <w:proofErr w:type="spellEnd"/>
      <w:r w:rsidRPr="00AE243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E2438">
        <w:rPr>
          <w:rFonts w:ascii="Times New Roman" w:hAnsi="Times New Roman"/>
          <w:sz w:val="28"/>
          <w:szCs w:val="28"/>
        </w:rPr>
        <w:t>феминного</w:t>
      </w:r>
      <w:proofErr w:type="spellEnd"/>
      <w:r w:rsidRPr="00AE2438">
        <w:rPr>
          <w:rFonts w:ascii="Times New Roman" w:hAnsi="Times New Roman"/>
          <w:sz w:val="28"/>
          <w:szCs w:val="28"/>
        </w:rPr>
        <w:t xml:space="preserve"> в процессе педагогического взаимодействия, отражающее их равноценность в различных социокультурных сферах;</w:t>
      </w:r>
    </w:p>
    <w:p w:rsidR="00AE2438" w:rsidRDefault="00AE2438" w:rsidP="00E96B3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AE2438">
        <w:rPr>
          <w:rFonts w:ascii="Times New Roman" w:hAnsi="Times New Roman"/>
          <w:sz w:val="28"/>
          <w:szCs w:val="28"/>
        </w:rPr>
        <w:t>•</w:t>
      </w:r>
      <w:r w:rsidRPr="00AE2438">
        <w:rPr>
          <w:rFonts w:ascii="Times New Roman" w:hAnsi="Times New Roman"/>
          <w:sz w:val="28"/>
          <w:szCs w:val="28"/>
        </w:rPr>
        <w:tab/>
        <w:t>принцип минимизации акцентов на психофизиологических различиях женщин / мужчин и подчеркивания ценности наличия разных, но равных субъектов социума.</w:t>
      </w:r>
    </w:p>
    <w:p w:rsidR="006A4D27" w:rsidRDefault="006A4D27" w:rsidP="00E96B3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Учебно-методическая работа с материалами по гендерной проблематике на занятиях по иностранному языку проходила по следующей поэтапной схеме: 1) проблемная постановка гендерно ориентированных учебных задач; 2) анализ гендерно ориентированных тем / текстов; 3) решение гендерно ориентированных задач; 4) формулировка выводов; 5) </w:t>
      </w:r>
      <w:r w:rsidR="00F90A49">
        <w:rPr>
          <w:rFonts w:ascii="Times New Roman" w:hAnsi="Times New Roman"/>
          <w:sz w:val="28"/>
          <w:szCs w:val="28"/>
        </w:rPr>
        <w:t>оценка и систематизация работы; 6) рефлексия.</w:t>
      </w:r>
    </w:p>
    <w:p w:rsidR="00AE2438" w:rsidRDefault="00226C5E" w:rsidP="00EF5500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итоге, результатом систематической работы по интеграции гендерной проблематики в содержание занятий по иностранному языку стало накопление гендерных знаний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.  Использованные методы и приемы работы с гендерно «окрашенным» материалом</w:t>
      </w:r>
      <w:r w:rsidR="0080722D">
        <w:rPr>
          <w:rFonts w:ascii="Times New Roman" w:hAnsi="Times New Roman"/>
          <w:sz w:val="28"/>
          <w:szCs w:val="28"/>
        </w:rPr>
        <w:t xml:space="preserve"> способствовали трансформации этих знаний в личностные смыслы и ориентации, внося, таким образом, </w:t>
      </w:r>
      <w:r w:rsidR="006A4D27">
        <w:rPr>
          <w:rFonts w:ascii="Times New Roman" w:hAnsi="Times New Roman"/>
          <w:sz w:val="28"/>
          <w:szCs w:val="28"/>
        </w:rPr>
        <w:t>весомы вклад</w:t>
      </w:r>
      <w:r w:rsidR="0080722D">
        <w:rPr>
          <w:rFonts w:ascii="Times New Roman" w:hAnsi="Times New Roman"/>
          <w:sz w:val="28"/>
          <w:szCs w:val="28"/>
        </w:rPr>
        <w:t xml:space="preserve"> в формирование гендерной картины миры.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440A" w:rsidRPr="00AE2438" w:rsidRDefault="004A440A" w:rsidP="00EF5500">
      <w:pPr>
        <w:pStyle w:val="HTML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F90A49" w:rsidRPr="00366A35" w:rsidRDefault="00F90A49" w:rsidP="00F90A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F90A49" w:rsidRDefault="00F90A49" w:rsidP="00F90A49">
      <w:pPr>
        <w:pStyle w:val="HTML"/>
        <w:jc w:val="both"/>
        <w:textAlignment w:val="top"/>
        <w:rPr>
          <w:rFonts w:ascii="Times New Roman" w:hAnsi="Times New Roman"/>
          <w:sz w:val="28"/>
          <w:szCs w:val="24"/>
          <w:lang w:eastAsia="ru-RU"/>
        </w:rPr>
      </w:pPr>
      <w:r w:rsidRPr="00F90A49">
        <w:rPr>
          <w:rFonts w:ascii="Times New Roman" w:eastAsia="Calibri" w:hAnsi="Times New Roman"/>
          <w:sz w:val="28"/>
          <w:szCs w:val="28"/>
        </w:rPr>
        <w:t xml:space="preserve">1. </w:t>
      </w:r>
      <w:r w:rsidRPr="00F90A49">
        <w:rPr>
          <w:rFonts w:ascii="Times New Roman" w:eastAsia="Calibri" w:hAnsi="Times New Roman"/>
          <w:i/>
          <w:sz w:val="28"/>
          <w:szCs w:val="28"/>
        </w:rPr>
        <w:t xml:space="preserve">Юшин, В.А. </w:t>
      </w:r>
      <w:r w:rsidRPr="00F90A49">
        <w:rPr>
          <w:rFonts w:ascii="Times New Roman" w:eastAsia="Calibri" w:hAnsi="Times New Roman"/>
          <w:sz w:val="28"/>
          <w:szCs w:val="28"/>
        </w:rPr>
        <w:t xml:space="preserve">Гендерные исследования / Юшин В.А. </w:t>
      </w:r>
      <w:r w:rsidRPr="00F90A49">
        <w:rPr>
          <w:rFonts w:ascii="Times New Roman" w:hAnsi="Times New Roman"/>
          <w:sz w:val="28"/>
          <w:szCs w:val="24"/>
          <w:lang w:val="de-DE" w:eastAsia="ru-RU"/>
        </w:rPr>
        <w:t xml:space="preserve">− </w:t>
      </w:r>
      <w:r w:rsidRPr="00F90A49">
        <w:rPr>
          <w:rFonts w:ascii="Times New Roman" w:hAnsi="Times New Roman"/>
          <w:sz w:val="28"/>
          <w:szCs w:val="24"/>
          <w:lang w:val="en-US" w:eastAsia="ru-RU"/>
        </w:rPr>
        <w:t>URL</w:t>
      </w:r>
      <w:r w:rsidRPr="00F90A49">
        <w:rPr>
          <w:rFonts w:ascii="Times New Roman" w:hAnsi="Times New Roman"/>
          <w:sz w:val="28"/>
          <w:szCs w:val="24"/>
          <w:lang w:eastAsia="ru-RU"/>
        </w:rPr>
        <w:t>:</w:t>
      </w:r>
      <w:r w:rsidRPr="00F90A49">
        <w:rPr>
          <w:rFonts w:ascii="Times New Roman" w:hAnsi="Times New Roman" w:cs="Cambria Math"/>
          <w:sz w:val="28"/>
          <w:szCs w:val="24"/>
          <w:lang w:val="de-DE" w:eastAsia="ru-RU"/>
        </w:rPr>
        <w:t xml:space="preserve"> </w:t>
      </w:r>
      <w:hyperlink r:id="rId6" w:history="1">
        <w:r w:rsidRPr="00F90A49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</w:rPr>
          <w:t>http://www.cs-alternativa.ru/text/2388/2</w:t>
        </w:r>
      </w:hyperlink>
      <w:r w:rsidRPr="00F90A49">
        <w:rPr>
          <w:rFonts w:ascii="Times New Roman" w:eastAsia="Calibri" w:hAnsi="Times New Roman"/>
          <w:sz w:val="28"/>
          <w:szCs w:val="28"/>
        </w:rPr>
        <w:t xml:space="preserve"> </w:t>
      </w:r>
      <w:r w:rsidRPr="00F90A49">
        <w:rPr>
          <w:rFonts w:ascii="Times New Roman" w:hAnsi="Times New Roman"/>
          <w:sz w:val="28"/>
          <w:szCs w:val="24"/>
          <w:lang w:eastAsia="ru-RU"/>
        </w:rPr>
        <w:t>(Дата обращения: 30.03.2018.)</w:t>
      </w:r>
    </w:p>
    <w:p w:rsidR="00F90A49" w:rsidRDefault="00F90A49" w:rsidP="00F90A49">
      <w:pPr>
        <w:pStyle w:val="HTML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 </w:t>
      </w:r>
      <w:r w:rsidRPr="00402FFA">
        <w:rPr>
          <w:rFonts w:ascii="Times New Roman" w:hAnsi="Times New Roman"/>
          <w:i/>
          <w:sz w:val="28"/>
          <w:szCs w:val="28"/>
        </w:rPr>
        <w:t>Сухорукова, Н.А</w:t>
      </w:r>
      <w:r w:rsidRPr="00657F71">
        <w:rPr>
          <w:rFonts w:ascii="Times New Roman" w:hAnsi="Times New Roman"/>
          <w:sz w:val="28"/>
          <w:szCs w:val="28"/>
        </w:rPr>
        <w:t xml:space="preserve">. </w:t>
      </w:r>
      <w:r w:rsidR="00657F71" w:rsidRPr="00657F71">
        <w:rPr>
          <w:rFonts w:ascii="Times New Roman" w:hAnsi="Times New Roman"/>
          <w:sz w:val="28"/>
          <w:szCs w:val="28"/>
        </w:rPr>
        <w:t xml:space="preserve">Педагогические условия организации гендерно ориентированного образовательного процесса в вузе / Н.А. Сухорукова: </w:t>
      </w:r>
      <w:proofErr w:type="spellStart"/>
      <w:r w:rsidR="00657F71" w:rsidRPr="00657F71">
        <w:rPr>
          <w:rFonts w:ascii="Times New Roman" w:hAnsi="Times New Roman"/>
          <w:sz w:val="28"/>
          <w:szCs w:val="28"/>
        </w:rPr>
        <w:t>дис</w:t>
      </w:r>
      <w:proofErr w:type="spellEnd"/>
      <w:r w:rsidR="00657F71" w:rsidRPr="00657F71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="00657F71" w:rsidRPr="00657F71">
        <w:rPr>
          <w:rFonts w:ascii="Times New Roman" w:hAnsi="Times New Roman"/>
          <w:sz w:val="28"/>
          <w:szCs w:val="28"/>
        </w:rPr>
        <w:t>пед</w:t>
      </w:r>
      <w:proofErr w:type="spellEnd"/>
      <w:r w:rsidR="00657F71" w:rsidRPr="00657F71">
        <w:rPr>
          <w:rFonts w:ascii="Times New Roman" w:hAnsi="Times New Roman"/>
          <w:sz w:val="28"/>
          <w:szCs w:val="28"/>
        </w:rPr>
        <w:t>. наук. – Ростов/н</w:t>
      </w:r>
      <w:proofErr w:type="gramStart"/>
      <w:r w:rsidR="00657F71" w:rsidRPr="00657F71">
        <w:rPr>
          <w:rFonts w:ascii="Times New Roman" w:hAnsi="Times New Roman"/>
          <w:sz w:val="28"/>
          <w:szCs w:val="28"/>
        </w:rPr>
        <w:t>/Д</w:t>
      </w:r>
      <w:proofErr w:type="gramEnd"/>
      <w:r w:rsidR="00657F71" w:rsidRPr="00657F71">
        <w:rPr>
          <w:rFonts w:ascii="Times New Roman" w:hAnsi="Times New Roman"/>
          <w:sz w:val="28"/>
          <w:szCs w:val="28"/>
        </w:rPr>
        <w:t>, 2013. –  220 с.</w:t>
      </w:r>
    </w:p>
    <w:p w:rsidR="00657F71" w:rsidRPr="00657F71" w:rsidRDefault="00657F71" w:rsidP="00F90A49">
      <w:pPr>
        <w:pStyle w:val="HTML"/>
        <w:jc w:val="both"/>
        <w:textAlignment w:val="top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4A440A" w:rsidRPr="004A440A">
        <w:rPr>
          <w:rFonts w:ascii="Times New Roman" w:hAnsi="Times New Roman"/>
          <w:i/>
          <w:sz w:val="28"/>
          <w:szCs w:val="28"/>
        </w:rPr>
        <w:t>Ярская</w:t>
      </w:r>
      <w:proofErr w:type="spellEnd"/>
      <w:r w:rsidR="004A440A" w:rsidRPr="004A440A">
        <w:rPr>
          <w:rFonts w:ascii="Times New Roman" w:hAnsi="Times New Roman"/>
          <w:i/>
          <w:sz w:val="28"/>
          <w:szCs w:val="28"/>
        </w:rPr>
        <w:t>-Смирнова, Е.Р.</w:t>
      </w:r>
      <w:r w:rsidR="004A440A" w:rsidRPr="004A440A">
        <w:rPr>
          <w:rFonts w:ascii="Times New Roman" w:hAnsi="Times New Roman"/>
          <w:sz w:val="28"/>
          <w:szCs w:val="28"/>
        </w:rPr>
        <w:t xml:space="preserve"> Понятие  скрытого  учебного  плана</w:t>
      </w:r>
      <w:r w:rsidR="004A440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4A440A" w:rsidRPr="004A440A">
        <w:rPr>
          <w:rFonts w:ascii="Times New Roman" w:hAnsi="Times New Roman"/>
          <w:sz w:val="28"/>
          <w:szCs w:val="28"/>
        </w:rPr>
        <w:t>Ярская</w:t>
      </w:r>
      <w:proofErr w:type="spellEnd"/>
      <w:r w:rsidR="004A440A" w:rsidRPr="004A440A">
        <w:rPr>
          <w:rFonts w:ascii="Times New Roman" w:hAnsi="Times New Roman"/>
          <w:sz w:val="28"/>
          <w:szCs w:val="28"/>
        </w:rPr>
        <w:t>-Смирнова Е.Р. //  Гендерные исследо</w:t>
      </w:r>
      <w:r w:rsidR="004A440A">
        <w:rPr>
          <w:rFonts w:ascii="Times New Roman" w:hAnsi="Times New Roman"/>
          <w:sz w:val="28"/>
          <w:szCs w:val="28"/>
        </w:rPr>
        <w:t>вания. Харьков. – 2001. – № 5. С</w:t>
      </w:r>
      <w:r w:rsidR="004A440A" w:rsidRPr="004A440A">
        <w:rPr>
          <w:rFonts w:ascii="Times New Roman" w:hAnsi="Times New Roman"/>
          <w:sz w:val="28"/>
          <w:szCs w:val="28"/>
        </w:rPr>
        <w:t>. 295-301.</w:t>
      </w:r>
    </w:p>
    <w:p w:rsidR="00F90A49" w:rsidRPr="004A440A" w:rsidRDefault="00F90A49" w:rsidP="004A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4A4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A440A" w:rsidRPr="004A4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4A440A" w:rsidRPr="004A440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Белая, Н.В.</w:t>
      </w:r>
      <w:r w:rsidR="004A440A" w:rsidRPr="004A4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Гендерная картина мира и образы </w:t>
      </w:r>
      <w:proofErr w:type="spellStart"/>
      <w:r w:rsidR="004A440A" w:rsidRPr="004A440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маскулинности</w:t>
      </w:r>
      <w:proofErr w:type="spellEnd"/>
      <w:r w:rsidR="004A440A" w:rsidRPr="004A4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="004A440A" w:rsidRPr="004A440A">
        <w:rPr>
          <w:rFonts w:ascii="Times New Roman" w:eastAsia="Times New Roman" w:hAnsi="Times New Roman" w:cs="Times New Roman"/>
          <w:sz w:val="28"/>
          <w:szCs w:val="24"/>
          <w:lang w:eastAsia="ru-RU"/>
        </w:rPr>
        <w:t>феминности</w:t>
      </w:r>
      <w:proofErr w:type="spellEnd"/>
      <w:r w:rsidR="004A440A" w:rsidRPr="004A4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Белая Н.В. </w:t>
      </w:r>
      <w:r w:rsidR="004A440A" w:rsidRPr="004A440A">
        <w:rPr>
          <w:rFonts w:ascii="Times New Roman" w:eastAsia="Times New Roman" w:hAnsi="Times New Roman" w:cs="Times New Roman"/>
          <w:sz w:val="28"/>
          <w:szCs w:val="24"/>
          <w:lang w:val="de-DE" w:eastAsia="ru-RU"/>
        </w:rPr>
        <w:t xml:space="preserve">− </w:t>
      </w:r>
      <w:r w:rsidR="004A440A" w:rsidRPr="004A440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URL</w:t>
      </w:r>
      <w:r w:rsidR="004A440A" w:rsidRPr="004A440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A440A" w:rsidRPr="004A440A">
        <w:rPr>
          <w:rFonts w:ascii="Times New Roman" w:eastAsia="Times New Roman" w:hAnsi="Times New Roman" w:cs="Cambria Math"/>
          <w:sz w:val="28"/>
          <w:szCs w:val="24"/>
          <w:lang w:val="de-DE" w:eastAsia="ru-RU"/>
        </w:rPr>
        <w:t xml:space="preserve"> </w:t>
      </w:r>
      <w:r w:rsidR="004A440A" w:rsidRPr="004A44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http://vestnik-mgou.ru/Articles/Doc/124 </w:t>
      </w:r>
    </w:p>
    <w:p w:rsidR="0003789F" w:rsidRPr="004A440A" w:rsidRDefault="0003789F" w:rsidP="00F90A49">
      <w:pPr>
        <w:pStyle w:val="HTML"/>
        <w:jc w:val="both"/>
        <w:textAlignment w:val="top"/>
        <w:rPr>
          <w:rFonts w:ascii="Times New Roman" w:eastAsia="Calibri" w:hAnsi="Times New Roman"/>
          <w:sz w:val="28"/>
          <w:szCs w:val="28"/>
        </w:rPr>
      </w:pPr>
    </w:p>
    <w:p w:rsidR="0078433A" w:rsidRDefault="0078433A" w:rsidP="00C63713">
      <w:pPr>
        <w:pStyle w:val="HTML"/>
        <w:ind w:firstLine="709"/>
        <w:jc w:val="both"/>
        <w:textAlignment w:val="top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sectPr w:rsidR="0078433A" w:rsidSect="00366A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4A8D"/>
    <w:multiLevelType w:val="hybridMultilevel"/>
    <w:tmpl w:val="AF1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83E25"/>
    <w:multiLevelType w:val="hybridMultilevel"/>
    <w:tmpl w:val="A6767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03"/>
    <w:rsid w:val="0003789F"/>
    <w:rsid w:val="000B474E"/>
    <w:rsid w:val="00140232"/>
    <w:rsid w:val="0016715E"/>
    <w:rsid w:val="0018267C"/>
    <w:rsid w:val="001F404E"/>
    <w:rsid w:val="00226C5E"/>
    <w:rsid w:val="00300199"/>
    <w:rsid w:val="00321304"/>
    <w:rsid w:val="00344375"/>
    <w:rsid w:val="00350FBB"/>
    <w:rsid w:val="00361C5C"/>
    <w:rsid w:val="00366A35"/>
    <w:rsid w:val="003F4B91"/>
    <w:rsid w:val="00402FFA"/>
    <w:rsid w:val="004A440A"/>
    <w:rsid w:val="004D0560"/>
    <w:rsid w:val="004F51C5"/>
    <w:rsid w:val="004F67AD"/>
    <w:rsid w:val="00521B79"/>
    <w:rsid w:val="005D3D88"/>
    <w:rsid w:val="005E6676"/>
    <w:rsid w:val="00657F71"/>
    <w:rsid w:val="006A4D27"/>
    <w:rsid w:val="006C4EDC"/>
    <w:rsid w:val="00715FD1"/>
    <w:rsid w:val="007477D7"/>
    <w:rsid w:val="0078338D"/>
    <w:rsid w:val="0078433A"/>
    <w:rsid w:val="007C7189"/>
    <w:rsid w:val="00804563"/>
    <w:rsid w:val="0080722D"/>
    <w:rsid w:val="008423C8"/>
    <w:rsid w:val="008E5E31"/>
    <w:rsid w:val="00933103"/>
    <w:rsid w:val="00940A30"/>
    <w:rsid w:val="00965723"/>
    <w:rsid w:val="009C5264"/>
    <w:rsid w:val="00AE2438"/>
    <w:rsid w:val="00B76C27"/>
    <w:rsid w:val="00BE48D0"/>
    <w:rsid w:val="00C10B36"/>
    <w:rsid w:val="00C63713"/>
    <w:rsid w:val="00C64A89"/>
    <w:rsid w:val="00CA4303"/>
    <w:rsid w:val="00D63E04"/>
    <w:rsid w:val="00E03EE1"/>
    <w:rsid w:val="00E14754"/>
    <w:rsid w:val="00E96B3F"/>
    <w:rsid w:val="00EA05F3"/>
    <w:rsid w:val="00EC3C1B"/>
    <w:rsid w:val="00EF5500"/>
    <w:rsid w:val="00F90A49"/>
    <w:rsid w:val="00F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64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64A89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30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1C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44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64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64A89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30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1C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4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-alternativa.ru/text/2388/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5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19</cp:revision>
  <dcterms:created xsi:type="dcterms:W3CDTF">2018-03-26T12:06:00Z</dcterms:created>
  <dcterms:modified xsi:type="dcterms:W3CDTF">2018-04-02T13:34:00Z</dcterms:modified>
</cp:coreProperties>
</file>