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3D" w:rsidRPr="00A82DD3" w:rsidRDefault="007E66D5" w:rsidP="005B5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РОЛЬ ПРЕПОДАВАТЕЛЯ В ОБРАЗОВАТЕЛЬНОМ ПРОЦЕССЕ </w:t>
      </w:r>
      <w:r w:rsidR="00243D4B">
        <w:rPr>
          <w:rFonts w:ascii="Times New Roman" w:hAnsi="Times New Roman"/>
          <w:b/>
          <w:sz w:val="28"/>
          <w:szCs w:val="28"/>
        </w:rPr>
        <w:t>УНИВЕРСИТЕТОВ РЯДА</w:t>
      </w:r>
      <w:r w:rsidR="00A30103">
        <w:rPr>
          <w:rFonts w:ascii="Times New Roman" w:hAnsi="Times New Roman"/>
          <w:b/>
          <w:sz w:val="28"/>
          <w:szCs w:val="28"/>
        </w:rPr>
        <w:t xml:space="preserve"> ВОСТОЧНОАЗИАТСКИХ ГОСУДАРСТВ</w:t>
      </w:r>
    </w:p>
    <w:p w:rsidR="0006123D" w:rsidRPr="004D15C2" w:rsidRDefault="0006123D" w:rsidP="00C12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23D" w:rsidRPr="004D15C2" w:rsidRDefault="0006123D" w:rsidP="00C12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Т.Е. Исаева, </w:t>
      </w:r>
      <w:proofErr w:type="spellStart"/>
      <w:r>
        <w:rPr>
          <w:rFonts w:ascii="Times New Roman" w:hAnsi="Times New Roman"/>
          <w:sz w:val="28"/>
          <w:szCs w:val="28"/>
        </w:rPr>
        <w:t>д.п.н</w:t>
      </w:r>
      <w:proofErr w:type="spellEnd"/>
      <w:r>
        <w:rPr>
          <w:rFonts w:ascii="Times New Roman" w:hAnsi="Times New Roman"/>
          <w:sz w:val="28"/>
          <w:szCs w:val="28"/>
        </w:rPr>
        <w:t>. профессор, заведующий кафедрой</w:t>
      </w:r>
    </w:p>
    <w:p w:rsidR="0006123D" w:rsidRPr="004D15C2" w:rsidRDefault="0006123D" w:rsidP="00C12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ФГБОУ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ВО «Ростовский государственный университет путей сообщения», Россия</w:t>
      </w:r>
    </w:p>
    <w:p w:rsidR="0006123D" w:rsidRDefault="00DD4FDA" w:rsidP="00C12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D4FDA">
        <w:rPr>
          <w:rFonts w:ascii="Times New Roman" w:hAnsi="Times New Roman"/>
          <w:sz w:val="28"/>
          <w:szCs w:val="28"/>
          <w:lang w:val="en-US"/>
        </w:rPr>
        <w:t>isaeva.te@yandex.ru</w:t>
      </w:r>
      <w:bookmarkStart w:id="0" w:name="_GoBack"/>
      <w:bookmarkEnd w:id="0"/>
    </w:p>
    <w:p w:rsidR="00DD4FDA" w:rsidRPr="00B9556E" w:rsidRDefault="00DD4FDA" w:rsidP="00C12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955" w:rsidRDefault="007B1987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</w:t>
      </w:r>
      <w:r w:rsidR="00E16BB5">
        <w:rPr>
          <w:rFonts w:ascii="Times New Roman" w:hAnsi="Times New Roman"/>
          <w:sz w:val="28"/>
          <w:szCs w:val="28"/>
        </w:rPr>
        <w:t xml:space="preserve"> постулатов</w:t>
      </w:r>
      <w:r w:rsidR="004A503C">
        <w:rPr>
          <w:rFonts w:ascii="Times New Roman" w:hAnsi="Times New Roman"/>
          <w:sz w:val="28"/>
          <w:szCs w:val="28"/>
        </w:rPr>
        <w:t xml:space="preserve"> конфуцианской философии, во многом определяющей социальные отношения </w:t>
      </w:r>
      <w:r w:rsidR="004B429A">
        <w:rPr>
          <w:rFonts w:ascii="Times New Roman" w:hAnsi="Times New Roman"/>
          <w:sz w:val="28"/>
          <w:szCs w:val="28"/>
        </w:rPr>
        <w:t xml:space="preserve">в ряде восточноазиатских государств и в наше время, является </w:t>
      </w:r>
      <w:r w:rsidR="004A7402">
        <w:rPr>
          <w:rFonts w:ascii="Times New Roman" w:hAnsi="Times New Roman"/>
          <w:sz w:val="28"/>
          <w:szCs w:val="28"/>
        </w:rPr>
        <w:t>доминирующая</w:t>
      </w:r>
      <w:r w:rsidR="004B429A">
        <w:rPr>
          <w:rFonts w:ascii="Times New Roman" w:hAnsi="Times New Roman"/>
          <w:sz w:val="28"/>
          <w:szCs w:val="28"/>
        </w:rPr>
        <w:t xml:space="preserve"> роль Учителя в жизни общества и </w:t>
      </w:r>
      <w:r w:rsidR="004A7402">
        <w:rPr>
          <w:rFonts w:ascii="Times New Roman" w:hAnsi="Times New Roman"/>
          <w:sz w:val="28"/>
          <w:szCs w:val="28"/>
        </w:rPr>
        <w:t>в выявлении</w:t>
      </w:r>
      <w:r w:rsidR="007F0789">
        <w:rPr>
          <w:rFonts w:ascii="Times New Roman" w:hAnsi="Times New Roman"/>
          <w:sz w:val="28"/>
          <w:szCs w:val="28"/>
        </w:rPr>
        <w:t xml:space="preserve"> основных направлений развития</w:t>
      </w:r>
      <w:r w:rsidR="008F5001">
        <w:rPr>
          <w:rFonts w:ascii="Times New Roman" w:hAnsi="Times New Roman"/>
          <w:sz w:val="28"/>
          <w:szCs w:val="28"/>
        </w:rPr>
        <w:t xml:space="preserve"> для</w:t>
      </w:r>
      <w:r w:rsidR="007F0789">
        <w:rPr>
          <w:rFonts w:ascii="Times New Roman" w:hAnsi="Times New Roman"/>
          <w:sz w:val="28"/>
          <w:szCs w:val="28"/>
        </w:rPr>
        <w:t xml:space="preserve"> каждого человека.</w:t>
      </w:r>
      <w:r w:rsidR="00BD10D2">
        <w:rPr>
          <w:rFonts w:ascii="Times New Roman" w:hAnsi="Times New Roman"/>
          <w:sz w:val="28"/>
          <w:szCs w:val="28"/>
        </w:rPr>
        <w:t xml:space="preserve"> </w:t>
      </w:r>
      <w:r w:rsidR="008F5001">
        <w:rPr>
          <w:rFonts w:ascii="Times New Roman" w:hAnsi="Times New Roman"/>
          <w:sz w:val="28"/>
          <w:szCs w:val="28"/>
        </w:rPr>
        <w:t>Когда-то</w:t>
      </w:r>
      <w:r w:rsidR="00BD10D2">
        <w:rPr>
          <w:rFonts w:ascii="Times New Roman" w:hAnsi="Times New Roman"/>
          <w:sz w:val="28"/>
          <w:szCs w:val="28"/>
        </w:rPr>
        <w:t xml:space="preserve"> Конфуций подчеркивал, что уважать Учителя и высказывать ему своё почтение должны</w:t>
      </w:r>
      <w:r w:rsidR="00516B25">
        <w:rPr>
          <w:rFonts w:ascii="Times New Roman" w:hAnsi="Times New Roman"/>
          <w:sz w:val="28"/>
          <w:szCs w:val="28"/>
        </w:rPr>
        <w:t xml:space="preserve"> не только его ученики, но даже правители и люди, облеченные властью: «</w:t>
      </w:r>
      <w:r w:rsidR="00516B25" w:rsidRPr="00516B25">
        <w:rPr>
          <w:rFonts w:ascii="Times New Roman" w:hAnsi="Times New Roman"/>
          <w:sz w:val="28"/>
          <w:szCs w:val="28"/>
        </w:rPr>
        <w:t>Самое трудное в учении – научиться чтить учителя. Но лишь чтя наставника, сможешь перенять его правду. И лишь перенимая правду, народ способен почитать науки. Поэтому, согласно ритуалу, даже призванный к государю уч</w:t>
      </w:r>
      <w:r w:rsidR="00516B25">
        <w:rPr>
          <w:rFonts w:ascii="Times New Roman" w:hAnsi="Times New Roman"/>
          <w:sz w:val="28"/>
          <w:szCs w:val="28"/>
        </w:rPr>
        <w:t>итель не совершает ему поклона −</w:t>
      </w:r>
      <w:r w:rsidR="00516B25" w:rsidRPr="00516B25">
        <w:rPr>
          <w:rFonts w:ascii="Times New Roman" w:hAnsi="Times New Roman"/>
          <w:sz w:val="28"/>
          <w:szCs w:val="28"/>
        </w:rPr>
        <w:t xml:space="preserve"> так высоко древние чтили</w:t>
      </w:r>
      <w:r w:rsidR="00516B25">
        <w:rPr>
          <w:rFonts w:ascii="Times New Roman" w:hAnsi="Times New Roman"/>
          <w:sz w:val="28"/>
          <w:szCs w:val="28"/>
        </w:rPr>
        <w:t xml:space="preserve"> учителя</w:t>
      </w:r>
      <w:r w:rsidR="00516B25" w:rsidRPr="00516B25">
        <w:rPr>
          <w:rFonts w:ascii="Times New Roman" w:hAnsi="Times New Roman"/>
          <w:sz w:val="28"/>
          <w:szCs w:val="28"/>
        </w:rPr>
        <w:t>»</w:t>
      </w:r>
      <w:r w:rsidR="00516B25">
        <w:rPr>
          <w:rFonts w:ascii="Times New Roman" w:hAnsi="Times New Roman"/>
          <w:sz w:val="28"/>
          <w:szCs w:val="28"/>
        </w:rPr>
        <w:t xml:space="preserve"> [1].</w:t>
      </w:r>
      <w:r w:rsidR="00082D7F">
        <w:rPr>
          <w:rFonts w:ascii="Times New Roman" w:hAnsi="Times New Roman"/>
          <w:sz w:val="28"/>
          <w:szCs w:val="28"/>
        </w:rPr>
        <w:t xml:space="preserve"> Поэтому, неудивительно, что, приступая к реформированию все</w:t>
      </w:r>
      <w:r w:rsidR="002474A7">
        <w:rPr>
          <w:rFonts w:ascii="Times New Roman" w:hAnsi="Times New Roman"/>
          <w:sz w:val="28"/>
          <w:szCs w:val="28"/>
        </w:rPr>
        <w:t>х</w:t>
      </w:r>
      <w:r w:rsidR="00082D7F">
        <w:rPr>
          <w:rFonts w:ascii="Times New Roman" w:hAnsi="Times New Roman"/>
          <w:sz w:val="28"/>
          <w:szCs w:val="28"/>
        </w:rPr>
        <w:t xml:space="preserve"> социально</w:t>
      </w:r>
      <w:r w:rsidR="002474A7">
        <w:rPr>
          <w:rFonts w:ascii="Times New Roman" w:hAnsi="Times New Roman"/>
          <w:sz w:val="28"/>
          <w:szCs w:val="28"/>
        </w:rPr>
        <w:t xml:space="preserve">-экономических отношений и системы образования в начале 1960-х гг., </w:t>
      </w:r>
      <w:r w:rsidR="006F218B">
        <w:rPr>
          <w:rFonts w:ascii="Times New Roman" w:hAnsi="Times New Roman"/>
          <w:sz w:val="28"/>
          <w:szCs w:val="28"/>
        </w:rPr>
        <w:t>такие страны, как Сингапур, Гонконг, Южная Корея, Тайвань и др.</w:t>
      </w:r>
      <w:r w:rsidR="00022695">
        <w:rPr>
          <w:rFonts w:ascii="Times New Roman" w:hAnsi="Times New Roman"/>
          <w:sz w:val="28"/>
          <w:szCs w:val="28"/>
        </w:rPr>
        <w:t xml:space="preserve">, </w:t>
      </w:r>
      <w:r w:rsidR="007A75D3">
        <w:rPr>
          <w:rFonts w:ascii="Times New Roman" w:hAnsi="Times New Roman"/>
          <w:sz w:val="28"/>
          <w:szCs w:val="28"/>
        </w:rPr>
        <w:t>расценивающие идеи</w:t>
      </w:r>
      <w:r w:rsidR="00022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695">
        <w:rPr>
          <w:rFonts w:ascii="Times New Roman" w:hAnsi="Times New Roman"/>
          <w:sz w:val="28"/>
          <w:szCs w:val="28"/>
        </w:rPr>
        <w:t>постконфуцианства</w:t>
      </w:r>
      <w:proofErr w:type="spellEnd"/>
      <w:r w:rsidR="007A75D3">
        <w:rPr>
          <w:rFonts w:ascii="Times New Roman" w:hAnsi="Times New Roman"/>
          <w:sz w:val="28"/>
          <w:szCs w:val="28"/>
        </w:rPr>
        <w:t xml:space="preserve"> в качестве основных ориентиров</w:t>
      </w:r>
      <w:r w:rsidR="00B96C03">
        <w:rPr>
          <w:rFonts w:ascii="Times New Roman" w:hAnsi="Times New Roman"/>
          <w:sz w:val="28"/>
          <w:szCs w:val="28"/>
        </w:rPr>
        <w:t xml:space="preserve"> общественной жизни</w:t>
      </w:r>
      <w:r w:rsidR="007A75D3">
        <w:rPr>
          <w:rFonts w:ascii="Times New Roman" w:hAnsi="Times New Roman"/>
          <w:sz w:val="28"/>
          <w:szCs w:val="28"/>
        </w:rPr>
        <w:t>,</w:t>
      </w:r>
      <w:r w:rsidR="00CA4E78">
        <w:rPr>
          <w:rFonts w:ascii="Times New Roman" w:hAnsi="Times New Roman"/>
          <w:sz w:val="28"/>
          <w:szCs w:val="28"/>
        </w:rPr>
        <w:t xml:space="preserve"> особое вним</w:t>
      </w:r>
      <w:r w:rsidR="007A5276">
        <w:rPr>
          <w:rFonts w:ascii="Times New Roman" w:hAnsi="Times New Roman"/>
          <w:sz w:val="28"/>
          <w:szCs w:val="28"/>
        </w:rPr>
        <w:t>ание уделя</w:t>
      </w:r>
      <w:r w:rsidR="00CA4E78">
        <w:rPr>
          <w:rFonts w:ascii="Times New Roman" w:hAnsi="Times New Roman"/>
          <w:sz w:val="28"/>
          <w:szCs w:val="28"/>
        </w:rPr>
        <w:t xml:space="preserve">ли подбору преподавателей для </w:t>
      </w:r>
      <w:r w:rsidR="00D01161">
        <w:rPr>
          <w:rFonts w:ascii="Times New Roman" w:hAnsi="Times New Roman"/>
          <w:sz w:val="28"/>
          <w:szCs w:val="28"/>
        </w:rPr>
        <w:t>работы в университетах, перед которыми ставились</w:t>
      </w:r>
      <w:r w:rsidR="00C60B94">
        <w:rPr>
          <w:rFonts w:ascii="Times New Roman" w:hAnsi="Times New Roman"/>
          <w:sz w:val="28"/>
          <w:szCs w:val="28"/>
        </w:rPr>
        <w:t xml:space="preserve"> весьма амбициозные цели – воспитать национальные кадры высшей квалификации, сформировать но</w:t>
      </w:r>
      <w:r w:rsidR="00623351">
        <w:rPr>
          <w:rFonts w:ascii="Times New Roman" w:hAnsi="Times New Roman"/>
          <w:sz w:val="28"/>
          <w:szCs w:val="28"/>
        </w:rPr>
        <w:t>вый тип интеллигенции, способн</w:t>
      </w:r>
      <w:r w:rsidR="00494507">
        <w:rPr>
          <w:rFonts w:ascii="Times New Roman" w:hAnsi="Times New Roman"/>
          <w:sz w:val="28"/>
          <w:szCs w:val="28"/>
        </w:rPr>
        <w:t xml:space="preserve">ой оказать содействие </w:t>
      </w:r>
      <w:r w:rsidR="00C23955">
        <w:rPr>
          <w:rFonts w:ascii="Times New Roman" w:hAnsi="Times New Roman"/>
          <w:sz w:val="28"/>
          <w:szCs w:val="28"/>
        </w:rPr>
        <w:t>свои</w:t>
      </w:r>
      <w:r w:rsidR="00494507">
        <w:rPr>
          <w:rFonts w:ascii="Times New Roman" w:hAnsi="Times New Roman"/>
          <w:sz w:val="28"/>
          <w:szCs w:val="28"/>
        </w:rPr>
        <w:t>м государствам в достижении</w:t>
      </w:r>
      <w:r w:rsidR="00865E2A">
        <w:rPr>
          <w:rFonts w:ascii="Times New Roman" w:hAnsi="Times New Roman"/>
          <w:sz w:val="28"/>
          <w:szCs w:val="28"/>
        </w:rPr>
        <w:t xml:space="preserve"> передовых позиций</w:t>
      </w:r>
      <w:r w:rsidR="00C23955">
        <w:rPr>
          <w:rFonts w:ascii="Times New Roman" w:hAnsi="Times New Roman"/>
          <w:sz w:val="28"/>
          <w:szCs w:val="28"/>
        </w:rPr>
        <w:t xml:space="preserve"> в международных рейтингах.</w:t>
      </w:r>
    </w:p>
    <w:p w:rsidR="00B96C03" w:rsidRDefault="00513DBB" w:rsidP="00CE6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судя по сегодняшним показателям</w:t>
      </w:r>
      <w:r w:rsidR="00CE6945">
        <w:rPr>
          <w:rFonts w:ascii="Times New Roman" w:hAnsi="Times New Roman"/>
          <w:sz w:val="28"/>
          <w:szCs w:val="28"/>
        </w:rPr>
        <w:t xml:space="preserve"> ВВП на душу населения</w:t>
      </w:r>
      <w:r w:rsidR="00945FD3">
        <w:rPr>
          <w:rFonts w:ascii="Times New Roman" w:hAnsi="Times New Roman"/>
          <w:sz w:val="28"/>
          <w:szCs w:val="28"/>
        </w:rPr>
        <w:t xml:space="preserve"> [2]</w:t>
      </w:r>
      <w:r w:rsidR="00CE6945">
        <w:rPr>
          <w:rFonts w:ascii="Times New Roman" w:hAnsi="Times New Roman"/>
          <w:sz w:val="28"/>
          <w:szCs w:val="28"/>
        </w:rPr>
        <w:t xml:space="preserve"> и </w:t>
      </w:r>
      <w:r w:rsidR="00CE6945" w:rsidRPr="00CE6945">
        <w:rPr>
          <w:rFonts w:ascii="Times New Roman" w:hAnsi="Times New Roman"/>
          <w:sz w:val="28"/>
          <w:szCs w:val="28"/>
        </w:rPr>
        <w:t>индексу человеческого развития</w:t>
      </w:r>
      <w:r w:rsidR="00B17C07">
        <w:rPr>
          <w:rStyle w:val="a7"/>
          <w:rFonts w:ascii="Times New Roman" w:hAnsi="Times New Roman"/>
          <w:sz w:val="28"/>
          <w:szCs w:val="28"/>
        </w:rPr>
        <w:footnoteReference w:id="1"/>
      </w:r>
      <w:r w:rsidR="00A432AE">
        <w:rPr>
          <w:rFonts w:ascii="Times New Roman" w:hAnsi="Times New Roman"/>
          <w:sz w:val="28"/>
          <w:szCs w:val="28"/>
        </w:rPr>
        <w:t xml:space="preserve"> </w:t>
      </w:r>
      <w:r w:rsidR="001F7094">
        <w:rPr>
          <w:rFonts w:ascii="Times New Roman" w:hAnsi="Times New Roman"/>
          <w:sz w:val="28"/>
          <w:szCs w:val="28"/>
        </w:rPr>
        <w:t xml:space="preserve">[3], </w:t>
      </w:r>
      <w:r w:rsidR="00556D09">
        <w:rPr>
          <w:rFonts w:ascii="Times New Roman" w:hAnsi="Times New Roman"/>
          <w:sz w:val="28"/>
          <w:szCs w:val="28"/>
        </w:rPr>
        <w:t xml:space="preserve">которые </w:t>
      </w:r>
      <w:r w:rsidR="009B38D1">
        <w:rPr>
          <w:rFonts w:ascii="Times New Roman" w:hAnsi="Times New Roman"/>
          <w:sz w:val="28"/>
          <w:szCs w:val="28"/>
        </w:rPr>
        <w:t>демонстрируют, что</w:t>
      </w:r>
      <w:r w:rsidR="00556D09">
        <w:rPr>
          <w:rFonts w:ascii="Times New Roman" w:hAnsi="Times New Roman"/>
          <w:sz w:val="28"/>
          <w:szCs w:val="28"/>
        </w:rPr>
        <w:t xml:space="preserve"> перечисленные азиатские страны </w:t>
      </w:r>
      <w:r w:rsidR="009B38D1">
        <w:rPr>
          <w:rFonts w:ascii="Times New Roman" w:hAnsi="Times New Roman"/>
          <w:sz w:val="28"/>
          <w:szCs w:val="28"/>
        </w:rPr>
        <w:t xml:space="preserve">входят </w:t>
      </w:r>
      <w:r w:rsidR="00556D09">
        <w:rPr>
          <w:rFonts w:ascii="Times New Roman" w:hAnsi="Times New Roman"/>
          <w:sz w:val="28"/>
          <w:szCs w:val="28"/>
        </w:rPr>
        <w:t xml:space="preserve">в число 30 мировых лидеров, </w:t>
      </w:r>
      <w:r w:rsidR="009B38D1">
        <w:rPr>
          <w:rFonts w:ascii="Times New Roman" w:hAnsi="Times New Roman"/>
          <w:sz w:val="28"/>
          <w:szCs w:val="28"/>
        </w:rPr>
        <w:t xml:space="preserve">кадровая политика по отбору и назначению университетских преподавателей </w:t>
      </w:r>
      <w:r w:rsidR="009D5FBC">
        <w:rPr>
          <w:rFonts w:ascii="Times New Roman" w:hAnsi="Times New Roman"/>
          <w:sz w:val="28"/>
          <w:szCs w:val="28"/>
        </w:rPr>
        <w:t>дала положительные результаты.</w:t>
      </w:r>
    </w:p>
    <w:p w:rsidR="00D82B7B" w:rsidRDefault="00F1166F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Давая характеристику кадровой политике восточноазиатских университетов в области отбора и назначения научно-педагогических работников, можно выделить несколько этапов, </w:t>
      </w:r>
      <w:r w:rsidR="00E271AA">
        <w:rPr>
          <w:rFonts w:ascii="Times New Roman" w:hAnsi="Times New Roman"/>
          <w:sz w:val="28"/>
          <w:szCs w:val="28"/>
        </w:rPr>
        <w:t>особенность которых была обусловлена политическими, экономическими и социальными процессами в этих странах. На первом этапе (1960-1980 гг.)</w:t>
      </w:r>
      <w:r w:rsidR="00CB34A8">
        <w:rPr>
          <w:rFonts w:ascii="Times New Roman" w:hAnsi="Times New Roman"/>
          <w:sz w:val="28"/>
          <w:szCs w:val="28"/>
        </w:rPr>
        <w:t xml:space="preserve">, когда университеты, как частные, так и государственные, испытывали нехватку </w:t>
      </w:r>
      <w:r w:rsidR="00457ADD">
        <w:rPr>
          <w:rFonts w:ascii="Times New Roman" w:hAnsi="Times New Roman"/>
          <w:sz w:val="28"/>
          <w:szCs w:val="28"/>
        </w:rPr>
        <w:lastRenderedPageBreak/>
        <w:t>квалифицированных кадров (</w:t>
      </w:r>
      <w:r w:rsidR="00CB34A8">
        <w:rPr>
          <w:rFonts w:ascii="Times New Roman" w:hAnsi="Times New Roman"/>
          <w:sz w:val="28"/>
          <w:szCs w:val="28"/>
        </w:rPr>
        <w:t xml:space="preserve">особенно в </w:t>
      </w:r>
      <w:r w:rsidR="00D941FB">
        <w:rPr>
          <w:rFonts w:ascii="Times New Roman" w:hAnsi="Times New Roman"/>
          <w:sz w:val="28"/>
          <w:szCs w:val="28"/>
        </w:rPr>
        <w:t xml:space="preserve">тех областях, которые являлись в те годы новыми, но </w:t>
      </w:r>
      <w:r w:rsidR="00457ADD">
        <w:rPr>
          <w:rFonts w:ascii="Times New Roman" w:hAnsi="Times New Roman"/>
          <w:sz w:val="28"/>
          <w:szCs w:val="28"/>
        </w:rPr>
        <w:t>считались весьма обещающ</w:t>
      </w:r>
      <w:r w:rsidR="008C29C8">
        <w:rPr>
          <w:rFonts w:ascii="Times New Roman" w:hAnsi="Times New Roman"/>
          <w:sz w:val="28"/>
          <w:szCs w:val="28"/>
        </w:rPr>
        <w:t>ими: информатика</w:t>
      </w:r>
      <w:r w:rsidR="000144F4">
        <w:rPr>
          <w:rFonts w:ascii="Times New Roman" w:hAnsi="Times New Roman"/>
          <w:sz w:val="28"/>
          <w:szCs w:val="28"/>
        </w:rPr>
        <w:t>, компьютерная техника</w:t>
      </w:r>
      <w:r w:rsidR="008C29C8">
        <w:rPr>
          <w:rFonts w:ascii="Times New Roman" w:hAnsi="Times New Roman"/>
          <w:sz w:val="28"/>
          <w:szCs w:val="28"/>
        </w:rPr>
        <w:t xml:space="preserve"> и электроника), их администрации приглашали </w:t>
      </w:r>
      <w:r w:rsidR="0014262E">
        <w:rPr>
          <w:rFonts w:ascii="Times New Roman" w:hAnsi="Times New Roman"/>
          <w:sz w:val="28"/>
          <w:szCs w:val="28"/>
        </w:rPr>
        <w:t>известных профессоров</w:t>
      </w:r>
      <w:r w:rsidR="008C29C8">
        <w:rPr>
          <w:rFonts w:ascii="Times New Roman" w:hAnsi="Times New Roman"/>
          <w:sz w:val="28"/>
          <w:szCs w:val="28"/>
        </w:rPr>
        <w:t xml:space="preserve"> из-за рубежа, причем в качестве</w:t>
      </w:r>
      <w:r w:rsidR="00EB04C6">
        <w:rPr>
          <w:rFonts w:ascii="Times New Roman" w:hAnsi="Times New Roman"/>
          <w:sz w:val="28"/>
          <w:szCs w:val="28"/>
        </w:rPr>
        <w:t xml:space="preserve"> мотивации к перемене места жительства использовалась не только очень высокая заработная плата (практически вдвое выше, чем у местных преподавателей), но и такие льготы, как оплата жилья, медицинского обслуживания за счет университетов, </w:t>
      </w:r>
      <w:r w:rsidR="00772A82">
        <w:rPr>
          <w:rFonts w:ascii="Times New Roman" w:hAnsi="Times New Roman"/>
          <w:sz w:val="28"/>
          <w:szCs w:val="28"/>
        </w:rPr>
        <w:t xml:space="preserve">а также </w:t>
      </w:r>
      <w:r w:rsidR="00EB04C6">
        <w:rPr>
          <w:rFonts w:ascii="Times New Roman" w:hAnsi="Times New Roman"/>
          <w:sz w:val="28"/>
          <w:szCs w:val="28"/>
        </w:rPr>
        <w:t>большие инвестиции в научные исследования приглашаемых сотрудников и пр.</w:t>
      </w:r>
      <w:r w:rsidR="000144F4">
        <w:rPr>
          <w:rFonts w:ascii="Times New Roman" w:hAnsi="Times New Roman"/>
          <w:sz w:val="28"/>
          <w:szCs w:val="28"/>
        </w:rPr>
        <w:t xml:space="preserve"> Особая ставка делалась на бывших </w:t>
      </w:r>
      <w:r w:rsidR="006E54E8">
        <w:rPr>
          <w:rFonts w:ascii="Times New Roman" w:hAnsi="Times New Roman"/>
          <w:sz w:val="28"/>
          <w:szCs w:val="28"/>
        </w:rPr>
        <w:t>соотечественников</w:t>
      </w:r>
      <w:r w:rsidR="000144F4">
        <w:rPr>
          <w:rFonts w:ascii="Times New Roman" w:hAnsi="Times New Roman"/>
          <w:sz w:val="28"/>
          <w:szCs w:val="28"/>
        </w:rPr>
        <w:t xml:space="preserve">, которые по политическим </w:t>
      </w:r>
      <w:r w:rsidR="006E54E8">
        <w:rPr>
          <w:rFonts w:ascii="Times New Roman" w:hAnsi="Times New Roman"/>
          <w:sz w:val="28"/>
          <w:szCs w:val="28"/>
        </w:rPr>
        <w:t>причинам были вынуждены эмигрировать в США, Европу и Австралию, а теперь могли безбоязненно вернуться в родные города.</w:t>
      </w:r>
      <w:r w:rsidR="00BB136D">
        <w:rPr>
          <w:rFonts w:ascii="Times New Roman" w:hAnsi="Times New Roman"/>
          <w:sz w:val="28"/>
          <w:szCs w:val="28"/>
        </w:rPr>
        <w:t xml:space="preserve"> </w:t>
      </w:r>
      <w:r w:rsidR="00F37558">
        <w:rPr>
          <w:rFonts w:ascii="Times New Roman" w:hAnsi="Times New Roman"/>
          <w:sz w:val="28"/>
          <w:szCs w:val="28"/>
        </w:rPr>
        <w:t>Например, в Корее в</w:t>
      </w:r>
      <w:r w:rsidR="00BB136D">
        <w:rPr>
          <w:rFonts w:ascii="Times New Roman" w:hAnsi="Times New Roman"/>
          <w:sz w:val="28"/>
          <w:szCs w:val="28"/>
        </w:rPr>
        <w:t xml:space="preserve"> те годы около 80-90% преподавателей, работавших в восточноазиатских университетах, имели дипломы преимущественно американских или европейских вузов </w:t>
      </w:r>
      <w:r w:rsidR="00BB136D" w:rsidRPr="00BB136D">
        <w:rPr>
          <w:rFonts w:ascii="Times New Roman" w:hAnsi="Times New Roman"/>
          <w:sz w:val="28"/>
          <w:szCs w:val="28"/>
        </w:rPr>
        <w:t>[</w:t>
      </w:r>
      <w:r w:rsidR="00343EC4">
        <w:rPr>
          <w:rFonts w:ascii="Times New Roman" w:hAnsi="Times New Roman"/>
          <w:sz w:val="28"/>
          <w:szCs w:val="28"/>
        </w:rPr>
        <w:t>4</w:t>
      </w:r>
      <w:r w:rsidR="00BB136D" w:rsidRPr="00BB136D">
        <w:rPr>
          <w:rFonts w:ascii="Times New Roman" w:hAnsi="Times New Roman"/>
          <w:sz w:val="28"/>
          <w:szCs w:val="28"/>
        </w:rPr>
        <w:t xml:space="preserve">, c. 559]. </w:t>
      </w:r>
    </w:p>
    <w:p w:rsidR="00C332D6" w:rsidRDefault="009E70AA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(1980-2000 гг.) характеризовался тем, что за прошедшие годы приглашенным иностранным профессорам удалось подготовить</w:t>
      </w:r>
      <w:r w:rsidR="00651B87">
        <w:rPr>
          <w:rFonts w:ascii="Times New Roman" w:hAnsi="Times New Roman"/>
          <w:sz w:val="28"/>
          <w:szCs w:val="28"/>
        </w:rPr>
        <w:t xml:space="preserve"> достойных учеников, которые теперь уже самостоятельно</w:t>
      </w:r>
      <w:r w:rsidR="00EF4442">
        <w:rPr>
          <w:rFonts w:ascii="Times New Roman" w:hAnsi="Times New Roman"/>
          <w:sz w:val="28"/>
          <w:szCs w:val="28"/>
        </w:rPr>
        <w:t xml:space="preserve"> могли руководить научной и учебной работой. Поэтому на этом этапе</w:t>
      </w:r>
      <w:r w:rsidR="00EB04C6">
        <w:rPr>
          <w:rFonts w:ascii="Times New Roman" w:hAnsi="Times New Roman"/>
          <w:sz w:val="28"/>
          <w:szCs w:val="28"/>
        </w:rPr>
        <w:t xml:space="preserve"> </w:t>
      </w:r>
      <w:r w:rsidR="00EF4442">
        <w:rPr>
          <w:rFonts w:ascii="Times New Roman" w:hAnsi="Times New Roman"/>
          <w:sz w:val="28"/>
          <w:szCs w:val="28"/>
        </w:rPr>
        <w:t xml:space="preserve">число приглашенных иностранных преподавателей резко сокращается. </w:t>
      </w:r>
      <w:r w:rsidR="00B40201">
        <w:rPr>
          <w:rFonts w:ascii="Times New Roman" w:hAnsi="Times New Roman"/>
          <w:sz w:val="28"/>
          <w:szCs w:val="28"/>
        </w:rPr>
        <w:t xml:space="preserve">Именно, начиная с этого этапа, </w:t>
      </w:r>
      <w:r w:rsidR="00B40201" w:rsidRPr="00C332D6">
        <w:rPr>
          <w:rFonts w:ascii="Times New Roman" w:hAnsi="Times New Roman"/>
          <w:sz w:val="28"/>
          <w:szCs w:val="28"/>
        </w:rPr>
        <w:t>одной из отличительных черт кадровой политики университетов в Восточной Азии</w:t>
      </w:r>
      <w:r w:rsidR="00B40201">
        <w:rPr>
          <w:rFonts w:ascii="Times New Roman" w:hAnsi="Times New Roman"/>
          <w:sz w:val="28"/>
          <w:szCs w:val="28"/>
        </w:rPr>
        <w:t xml:space="preserve"> стал п</w:t>
      </w:r>
      <w:r w:rsidR="00C332D6" w:rsidRPr="00C332D6">
        <w:rPr>
          <w:rFonts w:ascii="Times New Roman" w:hAnsi="Times New Roman"/>
          <w:sz w:val="28"/>
          <w:szCs w:val="28"/>
        </w:rPr>
        <w:t xml:space="preserve">реимущественный прием </w:t>
      </w:r>
      <w:r w:rsidR="00B40201">
        <w:rPr>
          <w:rFonts w:ascii="Times New Roman" w:hAnsi="Times New Roman"/>
          <w:sz w:val="28"/>
          <w:szCs w:val="28"/>
        </w:rPr>
        <w:t>бывших выпускников</w:t>
      </w:r>
      <w:r w:rsidR="00B40201" w:rsidRPr="00C332D6">
        <w:rPr>
          <w:rFonts w:ascii="Times New Roman" w:hAnsi="Times New Roman"/>
          <w:sz w:val="28"/>
          <w:szCs w:val="28"/>
        </w:rPr>
        <w:t xml:space="preserve"> </w:t>
      </w:r>
      <w:r w:rsidR="00C332D6" w:rsidRPr="00C332D6">
        <w:rPr>
          <w:rFonts w:ascii="Times New Roman" w:hAnsi="Times New Roman"/>
          <w:sz w:val="28"/>
          <w:szCs w:val="28"/>
        </w:rPr>
        <w:t>в качестве сотрудников у</w:t>
      </w:r>
      <w:r w:rsidR="00B40201">
        <w:rPr>
          <w:rFonts w:ascii="Times New Roman" w:hAnsi="Times New Roman"/>
          <w:sz w:val="28"/>
          <w:szCs w:val="28"/>
        </w:rPr>
        <w:t>ниверситетов</w:t>
      </w:r>
      <w:r w:rsidR="00C332D6" w:rsidRPr="00C332D6">
        <w:rPr>
          <w:rFonts w:ascii="Times New Roman" w:hAnsi="Times New Roman"/>
          <w:sz w:val="28"/>
          <w:szCs w:val="28"/>
        </w:rPr>
        <w:t xml:space="preserve">. Тем самым поддерживаются особые «связь и преданность» своей </w:t>
      </w:r>
      <w:proofErr w:type="spellStart"/>
      <w:r w:rsidR="00C332D6" w:rsidRPr="00C332D6">
        <w:rPr>
          <w:rFonts w:ascii="Times New Roman" w:hAnsi="Times New Roman"/>
          <w:sz w:val="28"/>
          <w:szCs w:val="28"/>
        </w:rPr>
        <w:t>Alma</w:t>
      </w:r>
      <w:proofErr w:type="spellEnd"/>
      <w:r w:rsidR="00C332D6" w:rsidRPr="00C33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2D6" w:rsidRPr="00C332D6">
        <w:rPr>
          <w:rFonts w:ascii="Times New Roman" w:hAnsi="Times New Roman"/>
          <w:sz w:val="28"/>
          <w:szCs w:val="28"/>
        </w:rPr>
        <w:t>Mater</w:t>
      </w:r>
      <w:proofErr w:type="spellEnd"/>
      <w:r w:rsidR="00C332D6" w:rsidRPr="00C332D6">
        <w:rPr>
          <w:rFonts w:ascii="Times New Roman" w:hAnsi="Times New Roman"/>
          <w:sz w:val="28"/>
          <w:szCs w:val="28"/>
        </w:rPr>
        <w:t xml:space="preserve">, сохраняются корпоративная культура и традиции академического взаимодействия, присущие каждому высшему учебному заведению. К примеру, в </w:t>
      </w:r>
      <w:r w:rsidR="001C1A91">
        <w:rPr>
          <w:rFonts w:ascii="Times New Roman" w:hAnsi="Times New Roman"/>
          <w:sz w:val="28"/>
          <w:szCs w:val="28"/>
        </w:rPr>
        <w:t>самом знаменитом вузе Кореи −</w:t>
      </w:r>
      <w:r w:rsidR="000F1336">
        <w:rPr>
          <w:rFonts w:ascii="Times New Roman" w:hAnsi="Times New Roman"/>
          <w:sz w:val="28"/>
          <w:szCs w:val="28"/>
        </w:rPr>
        <w:t xml:space="preserve"> </w:t>
      </w:r>
      <w:r w:rsidR="00C332D6" w:rsidRPr="00C332D6">
        <w:rPr>
          <w:rFonts w:ascii="Times New Roman" w:hAnsi="Times New Roman"/>
          <w:sz w:val="28"/>
          <w:szCs w:val="28"/>
        </w:rPr>
        <w:t xml:space="preserve">Сеульском национальном университете уже в середине 2000-х гг. выпускники вуза составляли 95,5% от общего числа научно-педагогических работников, в Университете </w:t>
      </w:r>
      <w:proofErr w:type="spellStart"/>
      <w:r w:rsidR="00C332D6" w:rsidRPr="00C332D6">
        <w:rPr>
          <w:rFonts w:ascii="Times New Roman" w:hAnsi="Times New Roman"/>
          <w:sz w:val="28"/>
          <w:szCs w:val="28"/>
        </w:rPr>
        <w:t>Ёнсе</w:t>
      </w:r>
      <w:proofErr w:type="spellEnd"/>
      <w:r w:rsidR="00C332D6" w:rsidRPr="00C332D6">
        <w:rPr>
          <w:rFonts w:ascii="Times New Roman" w:hAnsi="Times New Roman"/>
          <w:sz w:val="28"/>
          <w:szCs w:val="28"/>
        </w:rPr>
        <w:t xml:space="preserve"> – 80%, а Университете </w:t>
      </w:r>
      <w:proofErr w:type="spellStart"/>
      <w:r w:rsidR="00C332D6" w:rsidRPr="00C332D6">
        <w:rPr>
          <w:rFonts w:ascii="Times New Roman" w:hAnsi="Times New Roman"/>
          <w:sz w:val="28"/>
          <w:szCs w:val="28"/>
        </w:rPr>
        <w:t>Корё</w:t>
      </w:r>
      <w:proofErr w:type="spellEnd"/>
      <w:r w:rsidR="00C332D6" w:rsidRPr="00C332D6">
        <w:rPr>
          <w:rFonts w:ascii="Times New Roman" w:hAnsi="Times New Roman"/>
          <w:sz w:val="28"/>
          <w:szCs w:val="28"/>
        </w:rPr>
        <w:t xml:space="preserve"> – 68%, что в среднем по стране составило 60% [</w:t>
      </w:r>
      <w:r w:rsidR="00745B90">
        <w:rPr>
          <w:rFonts w:ascii="Times New Roman" w:hAnsi="Times New Roman"/>
          <w:sz w:val="28"/>
          <w:szCs w:val="28"/>
        </w:rPr>
        <w:t>4</w:t>
      </w:r>
      <w:r w:rsidR="00C332D6" w:rsidRPr="00C332D6">
        <w:rPr>
          <w:rFonts w:ascii="Times New Roman" w:hAnsi="Times New Roman"/>
          <w:sz w:val="28"/>
          <w:szCs w:val="28"/>
        </w:rPr>
        <w:t xml:space="preserve">, c. 560]. Чтобы убедиться, что эти показатели достаточно высоки, приведем для сравнения данные по ведущим американским вузам: в Гарварде и Стэнфорде доля выпускников в составе </w:t>
      </w:r>
      <w:proofErr w:type="spellStart"/>
      <w:r w:rsidR="00C332D6" w:rsidRPr="00C332D6">
        <w:rPr>
          <w:rFonts w:ascii="Times New Roman" w:hAnsi="Times New Roman"/>
          <w:sz w:val="28"/>
          <w:szCs w:val="28"/>
        </w:rPr>
        <w:t>ППС</w:t>
      </w:r>
      <w:proofErr w:type="spellEnd"/>
      <w:r w:rsidR="00C332D6" w:rsidRPr="00C332D6">
        <w:rPr>
          <w:rFonts w:ascii="Times New Roman" w:hAnsi="Times New Roman"/>
          <w:sz w:val="28"/>
          <w:szCs w:val="28"/>
        </w:rPr>
        <w:t xml:space="preserve"> только 12% и 1% соответственно [</w:t>
      </w:r>
      <w:r w:rsidR="00D75A75">
        <w:rPr>
          <w:rFonts w:ascii="Times New Roman" w:hAnsi="Times New Roman"/>
          <w:sz w:val="28"/>
          <w:szCs w:val="28"/>
        </w:rPr>
        <w:t>4</w:t>
      </w:r>
      <w:r w:rsidR="00C332D6" w:rsidRPr="00C332D6">
        <w:rPr>
          <w:rFonts w:ascii="Times New Roman" w:hAnsi="Times New Roman"/>
          <w:sz w:val="28"/>
          <w:szCs w:val="28"/>
        </w:rPr>
        <w:t>, c. 560].</w:t>
      </w:r>
    </w:p>
    <w:p w:rsidR="00F1166F" w:rsidRDefault="00EF4442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наконец, начиная с 2000 г. можно</w:t>
      </w:r>
      <w:r w:rsidR="00F60FF5">
        <w:rPr>
          <w:rFonts w:ascii="Times New Roman" w:hAnsi="Times New Roman"/>
          <w:sz w:val="28"/>
          <w:szCs w:val="28"/>
        </w:rPr>
        <w:t xml:space="preserve"> говорить о новом этапе, на котором цели кадровой политики университетов уже определяются критериями</w:t>
      </w:r>
      <w:r w:rsidR="00145495">
        <w:rPr>
          <w:rFonts w:ascii="Times New Roman" w:hAnsi="Times New Roman"/>
          <w:sz w:val="28"/>
          <w:szCs w:val="28"/>
        </w:rPr>
        <w:t xml:space="preserve"> международных образовательных рейтингов, а именно: наличием </w:t>
      </w:r>
      <w:r w:rsidR="00126C47">
        <w:rPr>
          <w:rFonts w:ascii="Times New Roman" w:hAnsi="Times New Roman"/>
          <w:sz w:val="28"/>
          <w:szCs w:val="28"/>
        </w:rPr>
        <w:t xml:space="preserve">в кадровом составе вуза </w:t>
      </w:r>
      <w:r w:rsidR="001C1A91">
        <w:rPr>
          <w:rFonts w:ascii="Times New Roman" w:hAnsi="Times New Roman"/>
          <w:sz w:val="28"/>
          <w:szCs w:val="28"/>
        </w:rPr>
        <w:t>лауреатов Нобелев</w:t>
      </w:r>
      <w:r w:rsidR="00145495">
        <w:rPr>
          <w:rFonts w:ascii="Times New Roman" w:hAnsi="Times New Roman"/>
          <w:sz w:val="28"/>
          <w:szCs w:val="28"/>
        </w:rPr>
        <w:t>ской и ряда других почетных научных премий</w:t>
      </w:r>
      <w:r w:rsidR="00126C47">
        <w:rPr>
          <w:rFonts w:ascii="Times New Roman" w:hAnsi="Times New Roman"/>
          <w:sz w:val="28"/>
          <w:szCs w:val="28"/>
        </w:rPr>
        <w:t xml:space="preserve">, публикационной активностью сотрудников, их индексами цитируемости, авторитетности в научных кругах и пр. При этом особое внимание стали уделять специалистам в инженерных науках, </w:t>
      </w:r>
      <w:proofErr w:type="spellStart"/>
      <w:r w:rsidR="00126C47">
        <w:rPr>
          <w:rFonts w:ascii="Times New Roman" w:hAnsi="Times New Roman"/>
          <w:sz w:val="28"/>
          <w:szCs w:val="28"/>
        </w:rPr>
        <w:t>нанотехнологиях</w:t>
      </w:r>
      <w:proofErr w:type="spellEnd"/>
      <w:r w:rsidR="00126C47">
        <w:rPr>
          <w:rFonts w:ascii="Times New Roman" w:hAnsi="Times New Roman"/>
          <w:sz w:val="28"/>
          <w:szCs w:val="28"/>
        </w:rPr>
        <w:t>, медицине, генной инженерии и др.</w:t>
      </w:r>
      <w:r w:rsidR="00AE1D4B">
        <w:rPr>
          <w:rFonts w:ascii="Times New Roman" w:hAnsi="Times New Roman"/>
          <w:sz w:val="28"/>
          <w:szCs w:val="28"/>
        </w:rPr>
        <w:t xml:space="preserve"> Чтобы п</w:t>
      </w:r>
      <w:r w:rsidR="006A2543">
        <w:rPr>
          <w:rFonts w:ascii="Times New Roman" w:hAnsi="Times New Roman"/>
          <w:sz w:val="28"/>
          <w:szCs w:val="28"/>
        </w:rPr>
        <w:t>родемонстрировать эти тенденции</w:t>
      </w:r>
      <w:r w:rsidR="00AE1D4B">
        <w:rPr>
          <w:rFonts w:ascii="Times New Roman" w:hAnsi="Times New Roman"/>
          <w:sz w:val="28"/>
          <w:szCs w:val="28"/>
        </w:rPr>
        <w:t>,</w:t>
      </w:r>
      <w:r w:rsidR="006A2543">
        <w:rPr>
          <w:rFonts w:ascii="Times New Roman" w:hAnsi="Times New Roman"/>
          <w:sz w:val="28"/>
          <w:szCs w:val="28"/>
        </w:rPr>
        <w:t xml:space="preserve"> </w:t>
      </w:r>
      <w:r w:rsidR="00AE1D4B">
        <w:rPr>
          <w:rFonts w:ascii="Times New Roman" w:hAnsi="Times New Roman"/>
          <w:sz w:val="28"/>
          <w:szCs w:val="28"/>
        </w:rPr>
        <w:t xml:space="preserve">приведем такой пример: </w:t>
      </w:r>
      <w:r w:rsidR="006A254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A2543" w:rsidRPr="006A2543">
        <w:rPr>
          <w:rFonts w:ascii="Times New Roman" w:hAnsi="Times New Roman"/>
          <w:sz w:val="28"/>
          <w:szCs w:val="28"/>
        </w:rPr>
        <w:t>Пхоханск</w:t>
      </w:r>
      <w:r w:rsidR="006A2543">
        <w:rPr>
          <w:rFonts w:ascii="Times New Roman" w:hAnsi="Times New Roman"/>
          <w:sz w:val="28"/>
          <w:szCs w:val="28"/>
        </w:rPr>
        <w:t>ом</w:t>
      </w:r>
      <w:proofErr w:type="spellEnd"/>
      <w:r w:rsidR="006A2543" w:rsidRPr="006A2543">
        <w:rPr>
          <w:rFonts w:ascii="Times New Roman" w:hAnsi="Times New Roman"/>
          <w:sz w:val="28"/>
          <w:szCs w:val="28"/>
        </w:rPr>
        <w:t xml:space="preserve"> университет</w:t>
      </w:r>
      <w:r w:rsidR="006A2543">
        <w:rPr>
          <w:rFonts w:ascii="Times New Roman" w:hAnsi="Times New Roman"/>
          <w:sz w:val="28"/>
          <w:szCs w:val="28"/>
        </w:rPr>
        <w:t>е</w:t>
      </w:r>
      <w:r w:rsidR="006A2543" w:rsidRPr="006A2543">
        <w:rPr>
          <w:rFonts w:ascii="Times New Roman" w:hAnsi="Times New Roman"/>
          <w:sz w:val="28"/>
          <w:szCs w:val="28"/>
        </w:rPr>
        <w:t xml:space="preserve"> науки и технологии</w:t>
      </w:r>
      <w:r w:rsidR="006A2543">
        <w:rPr>
          <w:rFonts w:ascii="Times New Roman" w:hAnsi="Times New Roman"/>
          <w:sz w:val="28"/>
          <w:szCs w:val="28"/>
        </w:rPr>
        <w:t xml:space="preserve"> (Южная Корея) только </w:t>
      </w:r>
      <w:r w:rsidR="006A2543" w:rsidRPr="007E66D5">
        <w:rPr>
          <w:rFonts w:ascii="Times New Roman" w:hAnsi="Times New Roman"/>
          <w:sz w:val="28"/>
          <w:szCs w:val="28"/>
        </w:rPr>
        <w:t xml:space="preserve">в 2010 г. администрация вуза пригласила 10 лауреатов Нобелевской и </w:t>
      </w:r>
      <w:proofErr w:type="spellStart"/>
      <w:r w:rsidR="006A2543" w:rsidRPr="007E66D5">
        <w:rPr>
          <w:rFonts w:ascii="Times New Roman" w:hAnsi="Times New Roman"/>
          <w:sz w:val="28"/>
          <w:szCs w:val="28"/>
        </w:rPr>
        <w:lastRenderedPageBreak/>
        <w:t>Филдсовской</w:t>
      </w:r>
      <w:proofErr w:type="spellEnd"/>
      <w:r w:rsidR="006A2543" w:rsidRPr="007E66D5">
        <w:rPr>
          <w:rFonts w:ascii="Times New Roman" w:hAnsi="Times New Roman"/>
          <w:sz w:val="28"/>
          <w:szCs w:val="28"/>
        </w:rPr>
        <w:t xml:space="preserve"> премий на должности штатных профессоров. Годовая 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 xml:space="preserve">заработная плата у каждого из приглашенных ученых составляет 1 млн долл. США, причем 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 xml:space="preserve">университет 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>дополнительно выдел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>ил для новых профессоров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 xml:space="preserve"> 4 млн долл. США 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>для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 xml:space="preserve"> проведени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>я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 xml:space="preserve"> исследовательской работы и </w:t>
      </w:r>
      <w:r w:rsidR="00ED7562" w:rsidRPr="009919E4">
        <w:rPr>
          <w:rFonts w:ascii="Times New Roman" w:hAnsi="Times New Roman"/>
          <w:spacing w:val="-4"/>
          <w:sz w:val="28"/>
          <w:szCs w:val="28"/>
        </w:rPr>
        <w:t>оплаты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 xml:space="preserve"> их 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>пр</w:t>
      </w:r>
      <w:r w:rsidR="00C023B6" w:rsidRPr="009919E4">
        <w:rPr>
          <w:rFonts w:ascii="Times New Roman" w:hAnsi="Times New Roman"/>
          <w:spacing w:val="-4"/>
          <w:sz w:val="28"/>
          <w:szCs w:val="28"/>
        </w:rPr>
        <w:t>оживания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 xml:space="preserve"> в течение трехлетнего контракта работы в вузе</w:t>
      </w:r>
      <w:r w:rsidR="00E0580A" w:rsidRPr="009919E4">
        <w:rPr>
          <w:rFonts w:ascii="Times New Roman" w:hAnsi="Times New Roman"/>
          <w:spacing w:val="-4"/>
          <w:sz w:val="28"/>
          <w:szCs w:val="28"/>
        </w:rPr>
        <w:t xml:space="preserve"> [5</w:t>
      </w:r>
      <w:r w:rsidR="006A2543" w:rsidRPr="009919E4">
        <w:rPr>
          <w:rFonts w:ascii="Times New Roman" w:hAnsi="Times New Roman"/>
          <w:spacing w:val="-4"/>
          <w:sz w:val="28"/>
          <w:szCs w:val="28"/>
        </w:rPr>
        <w:t>, с. 125].</w:t>
      </w:r>
    </w:p>
    <w:p w:rsidR="007E66D5" w:rsidRPr="007E66D5" w:rsidRDefault="00C7653A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 говорить</w:t>
      </w:r>
      <w:r w:rsidR="00317295">
        <w:rPr>
          <w:rFonts w:ascii="Times New Roman" w:hAnsi="Times New Roman"/>
          <w:sz w:val="28"/>
          <w:szCs w:val="28"/>
        </w:rPr>
        <w:t xml:space="preserve"> о критериях отбора и назначения</w:t>
      </w:r>
      <w:r w:rsidR="00290C70">
        <w:rPr>
          <w:rFonts w:ascii="Times New Roman" w:hAnsi="Times New Roman"/>
          <w:sz w:val="28"/>
          <w:szCs w:val="28"/>
        </w:rPr>
        <w:t xml:space="preserve"> кандидатов на преподавательские должности</w:t>
      </w:r>
      <w:r w:rsidR="00220F21">
        <w:rPr>
          <w:rFonts w:ascii="Times New Roman" w:hAnsi="Times New Roman"/>
          <w:sz w:val="28"/>
          <w:szCs w:val="28"/>
        </w:rPr>
        <w:t>, то</w:t>
      </w:r>
      <w:r w:rsidR="007E66D5" w:rsidRPr="007E66D5">
        <w:rPr>
          <w:rFonts w:ascii="Times New Roman" w:hAnsi="Times New Roman"/>
          <w:sz w:val="28"/>
          <w:szCs w:val="28"/>
        </w:rPr>
        <w:t xml:space="preserve"> </w:t>
      </w:r>
      <w:r w:rsidR="00220F21">
        <w:rPr>
          <w:rFonts w:ascii="Times New Roman" w:hAnsi="Times New Roman"/>
          <w:sz w:val="28"/>
          <w:szCs w:val="28"/>
        </w:rPr>
        <w:t xml:space="preserve">каждый вуз </w:t>
      </w:r>
      <w:r w:rsidR="00437913">
        <w:rPr>
          <w:rFonts w:ascii="Times New Roman" w:hAnsi="Times New Roman"/>
          <w:sz w:val="28"/>
          <w:szCs w:val="28"/>
        </w:rPr>
        <w:t xml:space="preserve">самостоятельно </w:t>
      </w:r>
      <w:r w:rsidR="00220F21">
        <w:rPr>
          <w:rFonts w:ascii="Times New Roman" w:hAnsi="Times New Roman"/>
          <w:sz w:val="28"/>
          <w:szCs w:val="28"/>
        </w:rPr>
        <w:t xml:space="preserve">разрабатывает </w:t>
      </w:r>
      <w:r w:rsidR="00220F21" w:rsidRPr="007E66D5">
        <w:rPr>
          <w:rFonts w:ascii="Times New Roman" w:hAnsi="Times New Roman"/>
          <w:sz w:val="28"/>
          <w:szCs w:val="28"/>
        </w:rPr>
        <w:t>специальны</w:t>
      </w:r>
      <w:r w:rsidR="00437913">
        <w:rPr>
          <w:rFonts w:ascii="Times New Roman" w:hAnsi="Times New Roman"/>
          <w:sz w:val="28"/>
          <w:szCs w:val="28"/>
        </w:rPr>
        <w:t>е документы</w:t>
      </w:r>
      <w:r w:rsidR="00220F21" w:rsidRPr="007E66D5">
        <w:rPr>
          <w:rFonts w:ascii="Times New Roman" w:hAnsi="Times New Roman"/>
          <w:sz w:val="28"/>
          <w:szCs w:val="28"/>
        </w:rPr>
        <w:t xml:space="preserve">, </w:t>
      </w:r>
      <w:r w:rsidR="00437913">
        <w:rPr>
          <w:rFonts w:ascii="Times New Roman" w:hAnsi="Times New Roman"/>
          <w:sz w:val="28"/>
          <w:szCs w:val="28"/>
        </w:rPr>
        <w:t xml:space="preserve">содержащие </w:t>
      </w:r>
      <w:r w:rsidR="007E66D5" w:rsidRPr="007E66D5">
        <w:rPr>
          <w:rFonts w:ascii="Times New Roman" w:hAnsi="Times New Roman"/>
          <w:sz w:val="28"/>
          <w:szCs w:val="28"/>
        </w:rPr>
        <w:t>квалификационны</w:t>
      </w:r>
      <w:r w:rsidR="00220F21">
        <w:rPr>
          <w:rFonts w:ascii="Times New Roman" w:hAnsi="Times New Roman"/>
          <w:sz w:val="28"/>
          <w:szCs w:val="28"/>
        </w:rPr>
        <w:t>е</w:t>
      </w:r>
      <w:r w:rsidR="007E66D5" w:rsidRPr="007E66D5">
        <w:rPr>
          <w:rFonts w:ascii="Times New Roman" w:hAnsi="Times New Roman"/>
          <w:sz w:val="28"/>
          <w:szCs w:val="28"/>
        </w:rPr>
        <w:t xml:space="preserve"> характеристик</w:t>
      </w:r>
      <w:r w:rsidR="00437913">
        <w:rPr>
          <w:rFonts w:ascii="Times New Roman" w:hAnsi="Times New Roman"/>
          <w:sz w:val="28"/>
          <w:szCs w:val="28"/>
        </w:rPr>
        <w:t xml:space="preserve">и и описание процедуры должностного </w:t>
      </w:r>
      <w:r w:rsidR="00911888">
        <w:rPr>
          <w:rFonts w:ascii="Times New Roman" w:hAnsi="Times New Roman"/>
          <w:sz w:val="28"/>
          <w:szCs w:val="28"/>
        </w:rPr>
        <w:t>назначения и продвижения</w:t>
      </w:r>
      <w:r w:rsidR="007E66D5" w:rsidRPr="007E66D5">
        <w:rPr>
          <w:rFonts w:ascii="Times New Roman" w:hAnsi="Times New Roman"/>
          <w:sz w:val="28"/>
          <w:szCs w:val="28"/>
        </w:rPr>
        <w:t xml:space="preserve"> </w:t>
      </w:r>
      <w:r w:rsidR="00E0580A">
        <w:rPr>
          <w:rFonts w:ascii="Times New Roman" w:hAnsi="Times New Roman"/>
          <w:sz w:val="28"/>
          <w:szCs w:val="28"/>
        </w:rPr>
        <w:t>[6</w:t>
      </w:r>
      <w:r w:rsidR="00DA0D79">
        <w:rPr>
          <w:rFonts w:ascii="Times New Roman" w:hAnsi="Times New Roman"/>
          <w:sz w:val="28"/>
          <w:szCs w:val="28"/>
        </w:rPr>
        <w:t xml:space="preserve">; </w:t>
      </w:r>
      <w:r w:rsidR="00E0580A">
        <w:rPr>
          <w:rFonts w:ascii="Times New Roman" w:hAnsi="Times New Roman"/>
          <w:sz w:val="28"/>
          <w:szCs w:val="28"/>
        </w:rPr>
        <w:t>7</w:t>
      </w:r>
      <w:r w:rsidR="007E66D5" w:rsidRPr="007E66D5">
        <w:rPr>
          <w:rFonts w:ascii="Times New Roman" w:hAnsi="Times New Roman"/>
          <w:sz w:val="28"/>
          <w:szCs w:val="28"/>
        </w:rPr>
        <w:t>]. Естественно, что самые престижные вузы обычно устанавливают более высокие планки для своих преподавателей.</w:t>
      </w:r>
      <w:r w:rsidR="003A2A6C">
        <w:rPr>
          <w:rFonts w:ascii="Times New Roman" w:hAnsi="Times New Roman"/>
          <w:sz w:val="28"/>
          <w:szCs w:val="28"/>
        </w:rPr>
        <w:t xml:space="preserve"> Однако, в целом, эти требования практически соотве</w:t>
      </w:r>
      <w:r w:rsidR="003976A9">
        <w:rPr>
          <w:rFonts w:ascii="Times New Roman" w:hAnsi="Times New Roman"/>
          <w:sz w:val="28"/>
          <w:szCs w:val="28"/>
        </w:rPr>
        <w:t>тствуют общемировы</w:t>
      </w:r>
      <w:r w:rsidR="003A2A6C">
        <w:rPr>
          <w:rFonts w:ascii="Times New Roman" w:hAnsi="Times New Roman"/>
          <w:sz w:val="28"/>
          <w:szCs w:val="28"/>
        </w:rPr>
        <w:t>м тенденциям, используемым в большинстве стран Западной Европы и СШ</w:t>
      </w:r>
      <w:r w:rsidR="004C40BA">
        <w:rPr>
          <w:rFonts w:ascii="Times New Roman" w:hAnsi="Times New Roman"/>
          <w:sz w:val="28"/>
          <w:szCs w:val="28"/>
        </w:rPr>
        <w:t>А, о чем мы писали в наших публикациях ра</w:t>
      </w:r>
      <w:r w:rsidR="00E0580A">
        <w:rPr>
          <w:rFonts w:ascii="Times New Roman" w:hAnsi="Times New Roman"/>
          <w:sz w:val="28"/>
          <w:szCs w:val="28"/>
        </w:rPr>
        <w:t>нее [8</w:t>
      </w:r>
      <w:r w:rsidR="004C40BA">
        <w:rPr>
          <w:rFonts w:ascii="Times New Roman" w:hAnsi="Times New Roman"/>
          <w:sz w:val="28"/>
          <w:szCs w:val="28"/>
        </w:rPr>
        <w:t>]</w:t>
      </w:r>
      <w:r w:rsidR="00CB63D0">
        <w:rPr>
          <w:rFonts w:ascii="Times New Roman" w:hAnsi="Times New Roman"/>
          <w:sz w:val="28"/>
          <w:szCs w:val="28"/>
        </w:rPr>
        <w:t>. Основное правило – определение конкретного отрезка времени, в течение которого сотрудник может оставаться в данной должности</w:t>
      </w:r>
      <w:r w:rsidR="00D11B46">
        <w:rPr>
          <w:rFonts w:ascii="Times New Roman" w:hAnsi="Times New Roman"/>
          <w:sz w:val="28"/>
          <w:szCs w:val="28"/>
        </w:rPr>
        <w:t>. По прошествии этого времени начинает работать правило</w:t>
      </w:r>
      <w:r w:rsidR="00536D69" w:rsidRPr="00536D69">
        <w:rPr>
          <w:rFonts w:ascii="Times New Roman" w:hAnsi="Times New Roman"/>
          <w:sz w:val="28"/>
          <w:szCs w:val="28"/>
        </w:rPr>
        <w:t xml:space="preserve"> </w:t>
      </w:r>
      <w:r w:rsidR="00536D69" w:rsidRPr="007E66D5">
        <w:rPr>
          <w:rFonts w:ascii="Times New Roman" w:hAnsi="Times New Roman"/>
          <w:sz w:val="28"/>
          <w:szCs w:val="28"/>
        </w:rPr>
        <w:t>«Вверх или уходи!» [</w:t>
      </w:r>
      <w:r w:rsidR="00E0580A">
        <w:rPr>
          <w:rFonts w:ascii="Times New Roman" w:hAnsi="Times New Roman"/>
          <w:sz w:val="28"/>
          <w:szCs w:val="28"/>
        </w:rPr>
        <w:t>8</w:t>
      </w:r>
      <w:r w:rsidR="00536D69" w:rsidRPr="007E66D5">
        <w:rPr>
          <w:rFonts w:ascii="Times New Roman" w:hAnsi="Times New Roman"/>
          <w:sz w:val="28"/>
          <w:szCs w:val="28"/>
        </w:rPr>
        <w:t xml:space="preserve">], </w:t>
      </w:r>
      <w:r w:rsidR="00CB0591">
        <w:rPr>
          <w:rFonts w:ascii="Times New Roman" w:hAnsi="Times New Roman"/>
          <w:sz w:val="28"/>
          <w:szCs w:val="28"/>
        </w:rPr>
        <w:t xml:space="preserve">обусловливающее </w:t>
      </w:r>
      <w:r w:rsidR="00536D69" w:rsidRPr="007E66D5">
        <w:rPr>
          <w:rFonts w:ascii="Times New Roman" w:hAnsi="Times New Roman"/>
          <w:sz w:val="28"/>
          <w:szCs w:val="28"/>
        </w:rPr>
        <w:t>необходимость постоянного педагогического и научного совершенствования в течение всего срока работы для каждого университетского преподавателя.</w:t>
      </w:r>
      <w:r w:rsidR="00536D69">
        <w:rPr>
          <w:rFonts w:ascii="Times New Roman" w:hAnsi="Times New Roman"/>
          <w:sz w:val="28"/>
          <w:szCs w:val="28"/>
        </w:rPr>
        <w:t xml:space="preserve"> То есть, </w:t>
      </w:r>
      <w:r w:rsidR="00967B5B">
        <w:rPr>
          <w:rFonts w:ascii="Times New Roman" w:hAnsi="Times New Roman"/>
          <w:sz w:val="28"/>
          <w:szCs w:val="28"/>
        </w:rPr>
        <w:t>если хотя бы один из показателей научно-педагогической деятельности сотрудника (качество проводимых занятий, публикационная активность, участие в общественно-педагогической деятельности и др.)</w:t>
      </w:r>
      <w:r w:rsidR="00902053">
        <w:rPr>
          <w:rFonts w:ascii="Times New Roman" w:hAnsi="Times New Roman"/>
          <w:sz w:val="28"/>
          <w:szCs w:val="28"/>
        </w:rPr>
        <w:t xml:space="preserve"> не дают ему возможности претендовать на получение более высокой должности и участвовать в многоэтапной процедуре конкурсного отбора, он должен покинуть учебное заведение и искать работу в другом университете в прежней должности.</w:t>
      </w:r>
    </w:p>
    <w:p w:rsidR="004110F8" w:rsidRDefault="004110F8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их коллеги в</w:t>
      </w:r>
      <w:r w:rsidR="00090D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всех университетах мира, препод</w:t>
      </w:r>
      <w:r w:rsidR="008E54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ватели</w:t>
      </w:r>
      <w:r w:rsidR="008E5472">
        <w:rPr>
          <w:rFonts w:ascii="Times New Roman" w:hAnsi="Times New Roman"/>
          <w:sz w:val="28"/>
          <w:szCs w:val="28"/>
        </w:rPr>
        <w:t xml:space="preserve"> в странах Восточной Азии должны заниматься учебной работой и научными исследованиями. Причем последние занимают приоритетное положение при оценке </w:t>
      </w:r>
      <w:r w:rsidR="003C4771">
        <w:rPr>
          <w:rFonts w:ascii="Times New Roman" w:hAnsi="Times New Roman"/>
          <w:sz w:val="28"/>
          <w:szCs w:val="28"/>
        </w:rPr>
        <w:t>деятельности</w:t>
      </w:r>
      <w:r w:rsidR="008E5472">
        <w:rPr>
          <w:rFonts w:ascii="Times New Roman" w:hAnsi="Times New Roman"/>
          <w:sz w:val="28"/>
          <w:szCs w:val="28"/>
        </w:rPr>
        <w:t xml:space="preserve"> сотрудника.</w:t>
      </w:r>
    </w:p>
    <w:p w:rsidR="00665464" w:rsidRDefault="003E177A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заметить, что</w:t>
      </w:r>
      <w:r w:rsidR="00AD1AB0">
        <w:rPr>
          <w:rFonts w:ascii="Times New Roman" w:hAnsi="Times New Roman"/>
          <w:sz w:val="28"/>
          <w:szCs w:val="28"/>
        </w:rPr>
        <w:t xml:space="preserve"> в системе высшего образования а</w:t>
      </w:r>
      <w:r>
        <w:rPr>
          <w:rFonts w:ascii="Times New Roman" w:hAnsi="Times New Roman"/>
          <w:sz w:val="28"/>
          <w:szCs w:val="28"/>
        </w:rPr>
        <w:t xml:space="preserve">зиатских стран не существует единых национальных образовательных стандартов. Выбор дисциплин и их содержания определяется деканатами факультетов на основе запросов тех компаний, </w:t>
      </w:r>
      <w:r w:rsidR="00AD1AB0">
        <w:rPr>
          <w:rFonts w:ascii="Times New Roman" w:hAnsi="Times New Roman"/>
          <w:sz w:val="28"/>
          <w:szCs w:val="28"/>
        </w:rPr>
        <w:t xml:space="preserve">на которых проходят производственную практику обучающиеся и которые заинтересованы в </w:t>
      </w:r>
      <w:r w:rsidR="0071617A">
        <w:rPr>
          <w:rFonts w:ascii="Times New Roman" w:hAnsi="Times New Roman"/>
          <w:sz w:val="28"/>
          <w:szCs w:val="28"/>
        </w:rPr>
        <w:t xml:space="preserve">получении </w:t>
      </w:r>
      <w:r w:rsidR="003F06D4">
        <w:rPr>
          <w:rFonts w:ascii="Times New Roman" w:hAnsi="Times New Roman"/>
          <w:sz w:val="28"/>
          <w:szCs w:val="28"/>
        </w:rPr>
        <w:t>квалифицированных</w:t>
      </w:r>
      <w:r w:rsidR="0071617A">
        <w:rPr>
          <w:rFonts w:ascii="Times New Roman" w:hAnsi="Times New Roman"/>
          <w:sz w:val="28"/>
          <w:szCs w:val="28"/>
        </w:rPr>
        <w:t xml:space="preserve"> кадров, а также принимая во внимание научные интересы профессоров, а</w:t>
      </w:r>
      <w:r w:rsidR="00A7412F">
        <w:rPr>
          <w:rFonts w:ascii="Times New Roman" w:hAnsi="Times New Roman"/>
          <w:sz w:val="28"/>
          <w:szCs w:val="28"/>
        </w:rPr>
        <w:t>,</w:t>
      </w:r>
      <w:r w:rsidR="0071617A">
        <w:rPr>
          <w:rFonts w:ascii="Times New Roman" w:hAnsi="Times New Roman"/>
          <w:sz w:val="28"/>
          <w:szCs w:val="28"/>
        </w:rPr>
        <w:t xml:space="preserve"> следовательно, те курсы, которые они могут провести. При</w:t>
      </w:r>
      <w:r w:rsidR="00A7412F">
        <w:rPr>
          <w:rFonts w:ascii="Times New Roman" w:hAnsi="Times New Roman"/>
          <w:sz w:val="28"/>
          <w:szCs w:val="28"/>
        </w:rPr>
        <w:t xml:space="preserve"> этом учебно-методическая работа профессора сводится к составлению единственного документа</w:t>
      </w:r>
      <w:r w:rsidR="004C6195">
        <w:rPr>
          <w:rFonts w:ascii="Times New Roman" w:hAnsi="Times New Roman"/>
          <w:sz w:val="28"/>
          <w:szCs w:val="28"/>
        </w:rPr>
        <w:t>, называемого</w:t>
      </w:r>
      <w:r w:rsidR="00A7412F">
        <w:rPr>
          <w:rFonts w:ascii="Times New Roman" w:hAnsi="Times New Roman"/>
          <w:sz w:val="28"/>
          <w:szCs w:val="28"/>
        </w:rPr>
        <w:t xml:space="preserve"> </w:t>
      </w:r>
      <w:r w:rsidR="00A7412F" w:rsidRPr="009922EB">
        <w:rPr>
          <w:rFonts w:ascii="Times New Roman" w:hAnsi="Times New Roman"/>
          <w:i/>
          <w:sz w:val="28"/>
          <w:szCs w:val="28"/>
          <w:lang w:val="en-US"/>
        </w:rPr>
        <w:t>Syllabus</w:t>
      </w:r>
      <w:r w:rsidR="00A7412F">
        <w:rPr>
          <w:rFonts w:ascii="Times New Roman" w:hAnsi="Times New Roman"/>
          <w:sz w:val="28"/>
          <w:szCs w:val="28"/>
        </w:rPr>
        <w:t>, т.е. плана его лекций с указанием предъявляемых требовани</w:t>
      </w:r>
      <w:r w:rsidR="004C6195">
        <w:rPr>
          <w:rFonts w:ascii="Times New Roman" w:hAnsi="Times New Roman"/>
          <w:sz w:val="28"/>
          <w:szCs w:val="28"/>
        </w:rPr>
        <w:t>й</w:t>
      </w:r>
      <w:r w:rsidR="00A7412F">
        <w:rPr>
          <w:rFonts w:ascii="Times New Roman" w:hAnsi="Times New Roman"/>
          <w:sz w:val="28"/>
          <w:szCs w:val="28"/>
        </w:rPr>
        <w:t xml:space="preserve"> к обучающимся в вопросах посещаемости, проведения промежуточного и итогового контроля</w:t>
      </w:r>
      <w:r w:rsidR="004C6195">
        <w:rPr>
          <w:rFonts w:ascii="Times New Roman" w:hAnsi="Times New Roman"/>
          <w:sz w:val="28"/>
          <w:szCs w:val="28"/>
        </w:rPr>
        <w:t>.</w:t>
      </w:r>
      <w:r w:rsidR="009922EB">
        <w:rPr>
          <w:rFonts w:ascii="Times New Roman" w:hAnsi="Times New Roman"/>
          <w:sz w:val="28"/>
          <w:szCs w:val="28"/>
        </w:rPr>
        <w:t xml:space="preserve"> Все же другие методические материалы разрабатываются либо </w:t>
      </w:r>
      <w:r w:rsidR="00E4231E">
        <w:rPr>
          <w:rFonts w:ascii="Times New Roman" w:hAnsi="Times New Roman"/>
          <w:sz w:val="28"/>
          <w:szCs w:val="28"/>
        </w:rPr>
        <w:t xml:space="preserve">специализированными </w:t>
      </w:r>
      <w:r w:rsidR="009922EB">
        <w:rPr>
          <w:rFonts w:ascii="Times New Roman" w:hAnsi="Times New Roman"/>
          <w:sz w:val="28"/>
          <w:szCs w:val="28"/>
        </w:rPr>
        <w:t>подразделениями университета, например, отве</w:t>
      </w:r>
      <w:r w:rsidR="00E4231E">
        <w:rPr>
          <w:rFonts w:ascii="Times New Roman" w:hAnsi="Times New Roman"/>
          <w:sz w:val="28"/>
          <w:szCs w:val="28"/>
        </w:rPr>
        <w:t>чающими</w:t>
      </w:r>
      <w:r w:rsidR="009922EB">
        <w:rPr>
          <w:rFonts w:ascii="Times New Roman" w:hAnsi="Times New Roman"/>
          <w:sz w:val="28"/>
          <w:szCs w:val="28"/>
        </w:rPr>
        <w:t xml:space="preserve"> за проведение квалификационных экзаменов</w:t>
      </w:r>
      <w:r w:rsidR="00E4231E">
        <w:rPr>
          <w:rFonts w:ascii="Times New Roman" w:hAnsi="Times New Roman"/>
          <w:sz w:val="28"/>
          <w:szCs w:val="28"/>
        </w:rPr>
        <w:t xml:space="preserve"> перед защитой выпускной квалификационной работы или магистерской диссертации</w:t>
      </w:r>
      <w:r w:rsidR="009922EB">
        <w:rPr>
          <w:rFonts w:ascii="Times New Roman" w:hAnsi="Times New Roman"/>
          <w:sz w:val="28"/>
          <w:szCs w:val="28"/>
        </w:rPr>
        <w:t xml:space="preserve">, </w:t>
      </w:r>
      <w:r w:rsidR="009922EB">
        <w:rPr>
          <w:rFonts w:ascii="Times New Roman" w:hAnsi="Times New Roman"/>
          <w:sz w:val="28"/>
          <w:szCs w:val="28"/>
        </w:rPr>
        <w:lastRenderedPageBreak/>
        <w:t xml:space="preserve">либо молодыми сотрудниками, занимающими должность «ассистента профессора» </w:t>
      </w:r>
      <w:r w:rsidR="009922EB" w:rsidRPr="009922EB">
        <w:rPr>
          <w:rFonts w:ascii="Times New Roman" w:hAnsi="Times New Roman"/>
          <w:i/>
          <w:sz w:val="28"/>
          <w:szCs w:val="28"/>
        </w:rPr>
        <w:t>(</w:t>
      </w:r>
      <w:r w:rsidR="009922EB" w:rsidRPr="009922EB">
        <w:rPr>
          <w:rFonts w:ascii="Times New Roman" w:hAnsi="Times New Roman"/>
          <w:i/>
          <w:sz w:val="28"/>
          <w:szCs w:val="28"/>
          <w:lang w:val="en-US"/>
        </w:rPr>
        <w:t>Teaching</w:t>
      </w:r>
      <w:r w:rsidR="009922EB" w:rsidRPr="009922EB">
        <w:rPr>
          <w:rFonts w:ascii="Times New Roman" w:hAnsi="Times New Roman"/>
          <w:i/>
          <w:sz w:val="28"/>
          <w:szCs w:val="28"/>
        </w:rPr>
        <w:t>-</w:t>
      </w:r>
      <w:r w:rsidR="009922EB" w:rsidRPr="009922EB">
        <w:rPr>
          <w:rFonts w:ascii="Times New Roman" w:hAnsi="Times New Roman"/>
          <w:i/>
          <w:sz w:val="28"/>
          <w:szCs w:val="28"/>
          <w:lang w:val="en-US"/>
        </w:rPr>
        <w:t>Assistant</w:t>
      </w:r>
      <w:r w:rsidR="009922EB" w:rsidRPr="009922EB">
        <w:rPr>
          <w:rFonts w:ascii="Times New Roman" w:hAnsi="Times New Roman"/>
          <w:i/>
          <w:sz w:val="28"/>
          <w:szCs w:val="28"/>
        </w:rPr>
        <w:t>)</w:t>
      </w:r>
      <w:r w:rsidR="00EB5A77">
        <w:rPr>
          <w:rFonts w:ascii="Times New Roman" w:hAnsi="Times New Roman"/>
          <w:sz w:val="28"/>
          <w:szCs w:val="28"/>
        </w:rPr>
        <w:t xml:space="preserve">. Именно эти </w:t>
      </w:r>
      <w:r w:rsidR="00EB5A77">
        <w:rPr>
          <w:rFonts w:ascii="Times New Roman" w:hAnsi="Times New Roman"/>
          <w:i/>
          <w:sz w:val="28"/>
          <w:szCs w:val="28"/>
        </w:rPr>
        <w:t>ТА</w:t>
      </w:r>
      <w:r w:rsidR="00EB5A77">
        <w:rPr>
          <w:rFonts w:ascii="Times New Roman" w:hAnsi="Times New Roman"/>
          <w:sz w:val="28"/>
          <w:szCs w:val="28"/>
        </w:rPr>
        <w:t xml:space="preserve"> составляют и проверяют контрольные работы, осуществляют коммуникацию с обучающимися, </w:t>
      </w:r>
      <w:r w:rsidR="00665464">
        <w:rPr>
          <w:rFonts w:ascii="Times New Roman" w:hAnsi="Times New Roman"/>
          <w:sz w:val="28"/>
          <w:szCs w:val="28"/>
        </w:rPr>
        <w:t>отмечают присутствующих в журналах</w:t>
      </w:r>
      <w:r w:rsidR="00EB5A77">
        <w:rPr>
          <w:rFonts w:ascii="Times New Roman" w:hAnsi="Times New Roman"/>
          <w:sz w:val="28"/>
          <w:szCs w:val="28"/>
        </w:rPr>
        <w:t>,</w:t>
      </w:r>
      <w:r w:rsidR="00665464">
        <w:rPr>
          <w:rFonts w:ascii="Times New Roman" w:hAnsi="Times New Roman"/>
          <w:sz w:val="28"/>
          <w:szCs w:val="28"/>
        </w:rPr>
        <w:t xml:space="preserve"> готовят аудиторию и оборудование к лекции профессора.</w:t>
      </w:r>
    </w:p>
    <w:p w:rsidR="008E5472" w:rsidRDefault="00665464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восточноазиатские вузы практически отказались от проведения тестирования в любой из его форм, так как, по мнению академического сообщества, оно не позволяет определить наличие компетенций у обучающихся</w:t>
      </w:r>
      <w:r w:rsidR="00821622">
        <w:rPr>
          <w:rFonts w:ascii="Times New Roman" w:hAnsi="Times New Roman"/>
          <w:sz w:val="28"/>
          <w:szCs w:val="28"/>
        </w:rPr>
        <w:t xml:space="preserve"> и лишает их возможности прояви</w:t>
      </w:r>
      <w:r w:rsidR="00547AD1">
        <w:rPr>
          <w:rFonts w:ascii="Times New Roman" w:hAnsi="Times New Roman"/>
          <w:sz w:val="28"/>
          <w:szCs w:val="28"/>
        </w:rPr>
        <w:t>ть творчество и индивидуальность</w:t>
      </w:r>
      <w:r w:rsidR="00821622">
        <w:rPr>
          <w:rFonts w:ascii="Times New Roman" w:hAnsi="Times New Roman"/>
          <w:sz w:val="28"/>
          <w:szCs w:val="28"/>
        </w:rPr>
        <w:t xml:space="preserve"> при выполнении </w:t>
      </w:r>
      <w:r w:rsidR="00D774E4">
        <w:rPr>
          <w:rFonts w:ascii="Times New Roman" w:hAnsi="Times New Roman"/>
          <w:sz w:val="28"/>
          <w:szCs w:val="28"/>
        </w:rPr>
        <w:t>контрольных</w:t>
      </w:r>
      <w:r w:rsidR="00547AD1">
        <w:rPr>
          <w:rFonts w:ascii="Times New Roman" w:hAnsi="Times New Roman"/>
          <w:sz w:val="28"/>
          <w:szCs w:val="28"/>
        </w:rPr>
        <w:t xml:space="preserve"> заданий</w:t>
      </w:r>
      <w:r w:rsidR="00821622">
        <w:rPr>
          <w:rFonts w:ascii="Times New Roman" w:hAnsi="Times New Roman"/>
          <w:sz w:val="28"/>
          <w:szCs w:val="28"/>
        </w:rPr>
        <w:t xml:space="preserve"> [10].</w:t>
      </w:r>
      <w:r w:rsidR="00EB5A77">
        <w:rPr>
          <w:rFonts w:ascii="Times New Roman" w:hAnsi="Times New Roman"/>
          <w:sz w:val="28"/>
          <w:szCs w:val="28"/>
        </w:rPr>
        <w:t xml:space="preserve"> </w:t>
      </w:r>
    </w:p>
    <w:p w:rsidR="0049669B" w:rsidRPr="0049669B" w:rsidRDefault="0049669B" w:rsidP="0049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9B">
        <w:rPr>
          <w:rFonts w:ascii="Times New Roman" w:hAnsi="Times New Roman"/>
          <w:sz w:val="28"/>
          <w:szCs w:val="28"/>
        </w:rPr>
        <w:t xml:space="preserve">Учебная нагрузка для преподавателей обычно прописывается в договоре по трудоустройству и составляет: для профессора – 4-6 лекционных часов в неделю, а для </w:t>
      </w:r>
      <w:proofErr w:type="spellStart"/>
      <w:r w:rsidRPr="0049669B">
        <w:rPr>
          <w:rFonts w:ascii="Times New Roman" w:hAnsi="Times New Roman"/>
          <w:sz w:val="28"/>
          <w:szCs w:val="28"/>
        </w:rPr>
        <w:t>неостепененного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 сотрудника или начинающего доктора до 26 аудиторных часов в неделю (в зависимости от университета, дисциплины, контингента обучающихся и пр.). Дополнительно к этому научно-педагогические работники должны </w:t>
      </w:r>
      <w:r w:rsidR="00D774E4">
        <w:rPr>
          <w:rFonts w:ascii="Times New Roman" w:hAnsi="Times New Roman"/>
          <w:sz w:val="28"/>
          <w:szCs w:val="28"/>
        </w:rPr>
        <w:t>еще около 4 часов в неделю уделя</w:t>
      </w:r>
      <w:r w:rsidRPr="0049669B">
        <w:rPr>
          <w:rFonts w:ascii="Times New Roman" w:hAnsi="Times New Roman"/>
          <w:sz w:val="28"/>
          <w:szCs w:val="28"/>
        </w:rPr>
        <w:t xml:space="preserve">ть факультетским и кафедральным собраниям, что также входит в нагрузку и считается обязательным, а также консультациям для обучающихся [10]. </w:t>
      </w:r>
    </w:p>
    <w:p w:rsidR="0049669B" w:rsidRPr="0049669B" w:rsidRDefault="0049669B" w:rsidP="0049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9B">
        <w:rPr>
          <w:rFonts w:ascii="Times New Roman" w:hAnsi="Times New Roman"/>
          <w:sz w:val="28"/>
          <w:szCs w:val="28"/>
        </w:rPr>
        <w:t xml:space="preserve">Что касается немаловажного для педагога вопроса о наполняемости групп, то в процессе выбора студентами курсов электронные системы четко указывают, что на лекции могут записаться 35-50 студентов; на практические занятия </w:t>
      </w:r>
      <w:r w:rsidR="00441643">
        <w:rPr>
          <w:rFonts w:ascii="Times New Roman" w:hAnsi="Times New Roman"/>
          <w:sz w:val="28"/>
          <w:szCs w:val="28"/>
        </w:rPr>
        <w:t>или семинары – 20-</w:t>
      </w:r>
      <w:r w:rsidRPr="0049669B">
        <w:rPr>
          <w:rFonts w:ascii="Times New Roman" w:hAnsi="Times New Roman"/>
          <w:sz w:val="28"/>
          <w:szCs w:val="28"/>
        </w:rPr>
        <w:t xml:space="preserve">35 человек, а для занятий </w:t>
      </w:r>
      <w:r w:rsidR="00476D25">
        <w:rPr>
          <w:rFonts w:ascii="Times New Roman" w:hAnsi="Times New Roman"/>
          <w:sz w:val="28"/>
          <w:szCs w:val="28"/>
        </w:rPr>
        <w:t>иностранным</w:t>
      </w:r>
      <w:r w:rsidRPr="0049669B">
        <w:rPr>
          <w:rFonts w:ascii="Times New Roman" w:hAnsi="Times New Roman"/>
          <w:sz w:val="28"/>
          <w:szCs w:val="28"/>
        </w:rPr>
        <w:t xml:space="preserve"> языком – не более 25 человек. После того, как указанное число желающих зарегистрировалось, дальнейшая запись к данному преподавателю</w:t>
      </w:r>
      <w:r w:rsidR="00056844">
        <w:rPr>
          <w:rFonts w:ascii="Times New Roman" w:hAnsi="Times New Roman"/>
          <w:sz w:val="28"/>
          <w:szCs w:val="28"/>
        </w:rPr>
        <w:t xml:space="preserve"> автоматически</w:t>
      </w:r>
      <w:r w:rsidRPr="0049669B">
        <w:rPr>
          <w:rFonts w:ascii="Times New Roman" w:hAnsi="Times New Roman"/>
          <w:sz w:val="28"/>
          <w:szCs w:val="28"/>
        </w:rPr>
        <w:t xml:space="preserve"> прекращается.</w:t>
      </w:r>
    </w:p>
    <w:p w:rsidR="0049669B" w:rsidRDefault="0049669B" w:rsidP="0049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69B">
        <w:rPr>
          <w:rFonts w:ascii="Times New Roman" w:hAnsi="Times New Roman"/>
          <w:sz w:val="28"/>
          <w:szCs w:val="28"/>
        </w:rPr>
        <w:t xml:space="preserve">Зная, что в странах Восточной Азии у офисных сотрудников самые короткие трудовые отпуска – не более 10-14 дней в год, всегда интересно выяснить, как обстоят дела с отпусками педагогических работников, которые считаются самыми длительными во всех странах. Обычно, если преподаватель не занят на промежуточных сессиях, которые проводятся во время летних и зимних каникул, то его отпуск длится до 4 недель, если же администрация поручила ему такие занятия, то отпуск сокращается до 2-3 недель, однако, что естественно, проведенные занятия оплачиваются по повышенному тарифу [10]. В ряде университетов устанавливаются свои правила предоставления отпусков, например, в Гонконгском политехническом университете преподаватели, работающие по первому трудовому договору, имеют право на 22 рабочих дня отпуска, а по прошествии 10 лет длительность отпуска увеличивается до 26 дней [6, </w:t>
      </w:r>
      <w:proofErr w:type="spellStart"/>
      <w:r w:rsidRPr="0049669B">
        <w:rPr>
          <w:rFonts w:ascii="Times New Roman" w:hAnsi="Times New Roman"/>
          <w:sz w:val="28"/>
          <w:szCs w:val="28"/>
        </w:rPr>
        <w:t>с.3</w:t>
      </w:r>
      <w:proofErr w:type="spellEnd"/>
      <w:r w:rsidRPr="0049669B">
        <w:rPr>
          <w:rFonts w:ascii="Times New Roman" w:hAnsi="Times New Roman"/>
          <w:sz w:val="28"/>
          <w:szCs w:val="28"/>
        </w:rPr>
        <w:t>]. В Сингапурских университет</w:t>
      </w:r>
      <w:r w:rsidR="00BB78C2">
        <w:rPr>
          <w:rFonts w:ascii="Times New Roman" w:hAnsi="Times New Roman"/>
          <w:sz w:val="28"/>
          <w:szCs w:val="28"/>
        </w:rPr>
        <w:t>ах</w:t>
      </w:r>
      <w:r w:rsidRPr="0049669B">
        <w:rPr>
          <w:rFonts w:ascii="Times New Roman" w:hAnsi="Times New Roman"/>
          <w:sz w:val="28"/>
          <w:szCs w:val="28"/>
        </w:rPr>
        <w:t xml:space="preserve">, где работают много иностранных преподавателей, привыкших к «нормальной» длительности отпуска, установлены следующие правила: 42 рабочих дня </w:t>
      </w:r>
      <w:r w:rsidR="006F4987">
        <w:rPr>
          <w:rFonts w:ascii="Times New Roman" w:hAnsi="Times New Roman"/>
          <w:sz w:val="28"/>
          <w:szCs w:val="28"/>
        </w:rPr>
        <w:t>за</w:t>
      </w:r>
      <w:r w:rsidRPr="0049669B">
        <w:rPr>
          <w:rFonts w:ascii="Times New Roman" w:hAnsi="Times New Roman"/>
          <w:sz w:val="28"/>
          <w:szCs w:val="28"/>
        </w:rPr>
        <w:t xml:space="preserve"> календарный год лицам, занимающим профессорские должности (</w:t>
      </w:r>
      <w:proofErr w:type="spellStart"/>
      <w:r w:rsidRPr="0049669B">
        <w:rPr>
          <w:rFonts w:ascii="Times New Roman" w:hAnsi="Times New Roman"/>
          <w:sz w:val="28"/>
          <w:szCs w:val="28"/>
        </w:rPr>
        <w:t>Assistant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9B">
        <w:rPr>
          <w:rFonts w:ascii="Times New Roman" w:hAnsi="Times New Roman"/>
          <w:sz w:val="28"/>
          <w:szCs w:val="28"/>
        </w:rPr>
        <w:t>Professor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69B">
        <w:rPr>
          <w:rFonts w:ascii="Times New Roman" w:hAnsi="Times New Roman"/>
          <w:sz w:val="28"/>
          <w:szCs w:val="28"/>
        </w:rPr>
        <w:t>Associate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9B">
        <w:rPr>
          <w:rFonts w:ascii="Times New Roman" w:hAnsi="Times New Roman"/>
          <w:sz w:val="28"/>
          <w:szCs w:val="28"/>
        </w:rPr>
        <w:t>Professor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69B">
        <w:rPr>
          <w:rFonts w:ascii="Times New Roman" w:hAnsi="Times New Roman"/>
          <w:sz w:val="28"/>
          <w:szCs w:val="28"/>
        </w:rPr>
        <w:t>Professor</w:t>
      </w:r>
      <w:proofErr w:type="spellEnd"/>
      <w:r w:rsidRPr="0049669B">
        <w:rPr>
          <w:rFonts w:ascii="Times New Roman" w:hAnsi="Times New Roman"/>
          <w:sz w:val="28"/>
          <w:szCs w:val="28"/>
        </w:rPr>
        <w:t>);</w:t>
      </w:r>
      <w:r w:rsidR="00BB78C2">
        <w:rPr>
          <w:rFonts w:ascii="Times New Roman" w:hAnsi="Times New Roman"/>
          <w:sz w:val="28"/>
          <w:szCs w:val="28"/>
        </w:rPr>
        <w:t xml:space="preserve"> а</w:t>
      </w:r>
      <w:r w:rsidRPr="0049669B">
        <w:rPr>
          <w:rFonts w:ascii="Times New Roman" w:hAnsi="Times New Roman"/>
          <w:sz w:val="28"/>
          <w:szCs w:val="28"/>
        </w:rPr>
        <w:t xml:space="preserve"> для лиц в должности </w:t>
      </w:r>
      <w:proofErr w:type="spellStart"/>
      <w:r w:rsidRPr="0049669B">
        <w:rPr>
          <w:rFonts w:ascii="Times New Roman" w:hAnsi="Times New Roman"/>
          <w:sz w:val="28"/>
          <w:szCs w:val="28"/>
        </w:rPr>
        <w:t>Lecturer</w:t>
      </w:r>
      <w:proofErr w:type="spellEnd"/>
      <w:r w:rsidRPr="0049669B">
        <w:rPr>
          <w:rFonts w:ascii="Times New Roman" w:hAnsi="Times New Roman"/>
          <w:sz w:val="28"/>
          <w:szCs w:val="28"/>
        </w:rPr>
        <w:t xml:space="preserve"> отпуск </w:t>
      </w:r>
      <w:r w:rsidRPr="0049669B">
        <w:rPr>
          <w:rFonts w:ascii="Times New Roman" w:hAnsi="Times New Roman"/>
          <w:sz w:val="28"/>
          <w:szCs w:val="28"/>
        </w:rPr>
        <w:lastRenderedPageBreak/>
        <w:t xml:space="preserve">составляет 35 дней; </w:t>
      </w:r>
      <w:r w:rsidR="00A002D4">
        <w:rPr>
          <w:rFonts w:ascii="Times New Roman" w:hAnsi="Times New Roman"/>
          <w:sz w:val="28"/>
          <w:szCs w:val="28"/>
        </w:rPr>
        <w:t>кроме того все штатные научно-педагогические работники</w:t>
      </w:r>
      <w:r w:rsidRPr="0049669B">
        <w:rPr>
          <w:rFonts w:ascii="Times New Roman" w:hAnsi="Times New Roman"/>
          <w:sz w:val="28"/>
          <w:szCs w:val="28"/>
        </w:rPr>
        <w:t>, имеющи</w:t>
      </w:r>
      <w:r w:rsidR="00A002D4">
        <w:rPr>
          <w:rFonts w:ascii="Times New Roman" w:hAnsi="Times New Roman"/>
          <w:sz w:val="28"/>
          <w:szCs w:val="28"/>
        </w:rPr>
        <w:t>е</w:t>
      </w:r>
      <w:r w:rsidRPr="0049669B">
        <w:rPr>
          <w:rFonts w:ascii="Times New Roman" w:hAnsi="Times New Roman"/>
          <w:sz w:val="28"/>
          <w:szCs w:val="28"/>
        </w:rPr>
        <w:t xml:space="preserve"> статус </w:t>
      </w:r>
      <w:proofErr w:type="spellStart"/>
      <w:r w:rsidRPr="00E954EA">
        <w:rPr>
          <w:rFonts w:ascii="Times New Roman" w:hAnsi="Times New Roman"/>
          <w:i/>
          <w:sz w:val="28"/>
          <w:szCs w:val="28"/>
        </w:rPr>
        <w:t>tenure</w:t>
      </w:r>
      <w:proofErr w:type="spellEnd"/>
      <w:r w:rsidR="00153E20">
        <w:rPr>
          <w:rFonts w:ascii="Times New Roman" w:hAnsi="Times New Roman"/>
          <w:sz w:val="28"/>
          <w:szCs w:val="28"/>
        </w:rPr>
        <w:t>,</w:t>
      </w:r>
      <w:r w:rsidR="00A002D4">
        <w:rPr>
          <w:rFonts w:ascii="Times New Roman" w:hAnsi="Times New Roman"/>
          <w:sz w:val="28"/>
          <w:szCs w:val="28"/>
        </w:rPr>
        <w:t xml:space="preserve"> могут воспользоваться </w:t>
      </w:r>
      <w:r w:rsidRPr="0049669B">
        <w:rPr>
          <w:rFonts w:ascii="Times New Roman" w:hAnsi="Times New Roman"/>
          <w:sz w:val="28"/>
          <w:szCs w:val="28"/>
        </w:rPr>
        <w:t xml:space="preserve"> </w:t>
      </w:r>
      <w:r w:rsidR="00B325CA" w:rsidRPr="0049669B">
        <w:rPr>
          <w:rFonts w:ascii="Times New Roman" w:hAnsi="Times New Roman"/>
          <w:sz w:val="28"/>
          <w:szCs w:val="28"/>
        </w:rPr>
        <w:t>один раз за 5 лет</w:t>
      </w:r>
      <w:r w:rsidR="00B325CA" w:rsidRPr="0049669B">
        <w:rPr>
          <w:rFonts w:ascii="Times New Roman" w:hAnsi="Times New Roman"/>
          <w:sz w:val="28"/>
          <w:szCs w:val="28"/>
        </w:rPr>
        <w:t xml:space="preserve"> </w:t>
      </w:r>
      <w:r w:rsidR="00B325CA">
        <w:rPr>
          <w:rFonts w:ascii="Times New Roman" w:hAnsi="Times New Roman"/>
          <w:sz w:val="28"/>
          <w:szCs w:val="28"/>
        </w:rPr>
        <w:t xml:space="preserve">оплачиваемым отпуском длительностью </w:t>
      </w:r>
      <w:r w:rsidR="00E954EA" w:rsidRPr="0049669B">
        <w:rPr>
          <w:rFonts w:ascii="Times New Roman" w:hAnsi="Times New Roman"/>
          <w:sz w:val="28"/>
          <w:szCs w:val="28"/>
        </w:rPr>
        <w:t xml:space="preserve">до 8 месяцев </w:t>
      </w:r>
      <w:r w:rsidR="00153E20">
        <w:rPr>
          <w:rFonts w:ascii="Times New Roman" w:hAnsi="Times New Roman"/>
          <w:sz w:val="28"/>
          <w:szCs w:val="28"/>
        </w:rPr>
        <w:t>для реализации научных планов, если они проработали в вузе не менее пяти лет</w:t>
      </w:r>
      <w:r w:rsidRPr="0049669B">
        <w:rPr>
          <w:rFonts w:ascii="Times New Roman" w:hAnsi="Times New Roman"/>
          <w:sz w:val="28"/>
          <w:szCs w:val="28"/>
        </w:rPr>
        <w:t xml:space="preserve"> [7].</w:t>
      </w:r>
    </w:p>
    <w:p w:rsidR="0073569A" w:rsidRDefault="005C1346" w:rsidP="0049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Азиатским преподавателям</w:t>
      </w:r>
      <w:r w:rsidR="0073569A">
        <w:rPr>
          <w:rFonts w:ascii="Times New Roman" w:hAnsi="Times New Roman"/>
          <w:sz w:val="28"/>
          <w:szCs w:val="28"/>
        </w:rPr>
        <w:t xml:space="preserve"> </w:t>
      </w:r>
      <w:r w:rsidR="00CE249B">
        <w:rPr>
          <w:rFonts w:ascii="Times New Roman" w:hAnsi="Times New Roman"/>
          <w:sz w:val="28"/>
          <w:szCs w:val="28"/>
        </w:rPr>
        <w:t xml:space="preserve">обычно </w:t>
      </w:r>
      <w:r w:rsidR="007356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вменяется в обязанность участие в воспитательной работе с обучающимися</w:t>
      </w:r>
      <w:r w:rsidR="0073569A">
        <w:rPr>
          <w:rFonts w:ascii="Times New Roman" w:hAnsi="Times New Roman"/>
          <w:sz w:val="28"/>
          <w:szCs w:val="28"/>
        </w:rPr>
        <w:t>: с одной стороны,</w:t>
      </w:r>
      <w:r w:rsidR="00C83F53">
        <w:rPr>
          <w:rFonts w:ascii="Times New Roman" w:hAnsi="Times New Roman"/>
          <w:sz w:val="28"/>
          <w:szCs w:val="28"/>
        </w:rPr>
        <w:t xml:space="preserve"> у них нет необходимости </w:t>
      </w:r>
      <w:r w:rsidR="00EA1CF6">
        <w:rPr>
          <w:rFonts w:ascii="Times New Roman" w:hAnsi="Times New Roman"/>
          <w:sz w:val="28"/>
          <w:szCs w:val="28"/>
        </w:rPr>
        <w:t>призывать</w:t>
      </w:r>
      <w:r w:rsidR="00C83F53">
        <w:rPr>
          <w:rFonts w:ascii="Times New Roman" w:hAnsi="Times New Roman"/>
          <w:sz w:val="28"/>
          <w:szCs w:val="28"/>
        </w:rPr>
        <w:t xml:space="preserve"> свои</w:t>
      </w:r>
      <w:r w:rsidR="00EA1CF6">
        <w:rPr>
          <w:rFonts w:ascii="Times New Roman" w:hAnsi="Times New Roman"/>
          <w:sz w:val="28"/>
          <w:szCs w:val="28"/>
        </w:rPr>
        <w:t>х</w:t>
      </w:r>
      <w:r w:rsidR="00C83F53">
        <w:rPr>
          <w:rFonts w:ascii="Times New Roman" w:hAnsi="Times New Roman"/>
          <w:sz w:val="28"/>
          <w:szCs w:val="28"/>
        </w:rPr>
        <w:t xml:space="preserve"> студент</w:t>
      </w:r>
      <w:r w:rsidR="00EA1CF6">
        <w:rPr>
          <w:rFonts w:ascii="Times New Roman" w:hAnsi="Times New Roman"/>
          <w:sz w:val="28"/>
          <w:szCs w:val="28"/>
        </w:rPr>
        <w:t>ов к регулярному посещению занятий и выполнению домашних заданий, ибо</w:t>
      </w:r>
      <w:r w:rsidR="0073569A">
        <w:rPr>
          <w:rFonts w:ascii="Times New Roman" w:hAnsi="Times New Roman"/>
          <w:sz w:val="28"/>
          <w:szCs w:val="28"/>
        </w:rPr>
        <w:t xml:space="preserve"> обучающиеся</w:t>
      </w:r>
      <w:r w:rsidR="00157925">
        <w:rPr>
          <w:rFonts w:ascii="Times New Roman" w:hAnsi="Times New Roman"/>
          <w:sz w:val="28"/>
          <w:szCs w:val="28"/>
        </w:rPr>
        <w:t xml:space="preserve">, если можно так выразиться, на «генетическом уровне» испытывают тягу к знаниям, так как постоянная нацеленность на обучение, стремление </w:t>
      </w:r>
      <w:r w:rsidR="005E7A5A">
        <w:rPr>
          <w:rFonts w:ascii="Times New Roman" w:hAnsi="Times New Roman"/>
          <w:sz w:val="28"/>
          <w:szCs w:val="28"/>
        </w:rPr>
        <w:t xml:space="preserve">быть первыми по </w:t>
      </w:r>
      <w:r w:rsidR="007E5530">
        <w:rPr>
          <w:rFonts w:ascii="Times New Roman" w:hAnsi="Times New Roman"/>
          <w:sz w:val="28"/>
          <w:szCs w:val="28"/>
        </w:rPr>
        <w:t>результатам испытаний закладываю</w:t>
      </w:r>
      <w:r w:rsidR="005E7A5A">
        <w:rPr>
          <w:rFonts w:ascii="Times New Roman" w:hAnsi="Times New Roman"/>
          <w:sz w:val="28"/>
          <w:szCs w:val="28"/>
        </w:rPr>
        <w:t>тся у них с детства, а, с другой</w:t>
      </w:r>
      <w:r w:rsidR="00E03E3D">
        <w:rPr>
          <w:rFonts w:ascii="Times New Roman" w:hAnsi="Times New Roman"/>
          <w:sz w:val="28"/>
          <w:szCs w:val="28"/>
        </w:rPr>
        <w:t xml:space="preserve"> стороны</w:t>
      </w:r>
      <w:r w:rsidR="005E7A5A">
        <w:rPr>
          <w:rFonts w:ascii="Times New Roman" w:hAnsi="Times New Roman"/>
          <w:sz w:val="28"/>
          <w:szCs w:val="28"/>
        </w:rPr>
        <w:t xml:space="preserve">, </w:t>
      </w:r>
      <w:r w:rsidR="007E5530">
        <w:rPr>
          <w:rFonts w:ascii="Times New Roman" w:hAnsi="Times New Roman"/>
          <w:sz w:val="28"/>
          <w:szCs w:val="28"/>
        </w:rPr>
        <w:t>конфуцианская система ценностей</w:t>
      </w:r>
      <w:r w:rsidR="0021181B">
        <w:rPr>
          <w:rFonts w:ascii="Times New Roman" w:hAnsi="Times New Roman"/>
          <w:sz w:val="28"/>
          <w:szCs w:val="28"/>
        </w:rPr>
        <w:t xml:space="preserve"> превращает учебный процесс в обязательную ступень </w:t>
      </w:r>
      <w:r w:rsidR="00E03E3D">
        <w:rPr>
          <w:rFonts w:ascii="Times New Roman" w:hAnsi="Times New Roman"/>
          <w:sz w:val="28"/>
          <w:szCs w:val="28"/>
        </w:rPr>
        <w:t xml:space="preserve">на пути </w:t>
      </w:r>
      <w:r w:rsidR="00A93D08">
        <w:rPr>
          <w:rFonts w:ascii="Times New Roman" w:hAnsi="Times New Roman"/>
          <w:sz w:val="28"/>
          <w:szCs w:val="28"/>
        </w:rPr>
        <w:t>к</w:t>
      </w:r>
      <w:r w:rsidR="0021181B">
        <w:rPr>
          <w:rFonts w:ascii="Times New Roman" w:hAnsi="Times New Roman"/>
          <w:sz w:val="28"/>
          <w:szCs w:val="28"/>
        </w:rPr>
        <w:t xml:space="preserve"> получени</w:t>
      </w:r>
      <w:r w:rsidR="00A93D08">
        <w:rPr>
          <w:rFonts w:ascii="Times New Roman" w:hAnsi="Times New Roman"/>
          <w:sz w:val="28"/>
          <w:szCs w:val="28"/>
        </w:rPr>
        <w:t>ю</w:t>
      </w:r>
      <w:r w:rsidR="0021181B">
        <w:rPr>
          <w:rFonts w:ascii="Times New Roman" w:hAnsi="Times New Roman"/>
          <w:sz w:val="28"/>
          <w:szCs w:val="28"/>
        </w:rPr>
        <w:t xml:space="preserve"> достойного положения в обществе</w:t>
      </w:r>
      <w:r w:rsidR="00A93D08">
        <w:rPr>
          <w:rFonts w:ascii="Times New Roman" w:hAnsi="Times New Roman"/>
          <w:sz w:val="28"/>
          <w:szCs w:val="28"/>
        </w:rPr>
        <w:t>, достижению материального и духовного благополучия.</w:t>
      </w:r>
      <w:r w:rsidR="003367A6">
        <w:rPr>
          <w:rFonts w:ascii="Times New Roman" w:hAnsi="Times New Roman"/>
          <w:sz w:val="28"/>
          <w:szCs w:val="28"/>
        </w:rPr>
        <w:t xml:space="preserve"> Поэтому различными формами воспитательной работы в азиатских университетах занимаются студенческие, религиозные, спортивные и </w:t>
      </w:r>
      <w:r w:rsidR="00072A61">
        <w:rPr>
          <w:rFonts w:ascii="Times New Roman" w:hAnsi="Times New Roman"/>
          <w:sz w:val="28"/>
          <w:szCs w:val="28"/>
        </w:rPr>
        <w:t xml:space="preserve">творческие объединения и клубы. Давая возможность самим обучающимся планировать их внеаудиторную деятельность, администрация университетов стремится развивать </w:t>
      </w:r>
      <w:r w:rsidR="00EB7053">
        <w:rPr>
          <w:rFonts w:ascii="Times New Roman" w:hAnsi="Times New Roman"/>
          <w:sz w:val="28"/>
          <w:szCs w:val="28"/>
        </w:rPr>
        <w:t>самостоятельность, творчество, лидерские и организаторские качества у молодежи.</w:t>
      </w:r>
    </w:p>
    <w:p w:rsidR="00F2666C" w:rsidRPr="00993574" w:rsidRDefault="00563452" w:rsidP="00993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 всех направлений педагогической деятельности основным</w:t>
      </w:r>
      <w:r w:rsidR="00CF0374">
        <w:rPr>
          <w:rFonts w:ascii="Times New Roman" w:hAnsi="Times New Roman"/>
          <w:sz w:val="28"/>
          <w:szCs w:val="28"/>
        </w:rPr>
        <w:t xml:space="preserve"> критерием профессионального соответствия является участие преподавателей в научно-исследовательской работе. </w:t>
      </w:r>
      <w:r w:rsidR="006E480C">
        <w:rPr>
          <w:rFonts w:ascii="Times New Roman" w:hAnsi="Times New Roman"/>
          <w:sz w:val="28"/>
          <w:szCs w:val="28"/>
        </w:rPr>
        <w:t xml:space="preserve">В этой связи перед восточноазиатскими вузами стоит непростая задача значительного повышения публикационной активности своих сотрудников, так как этот критерий во многом может помочь им сохранить передовые позиции, которые азиатским университетам </w:t>
      </w:r>
      <w:r w:rsidR="005528D6">
        <w:rPr>
          <w:rFonts w:ascii="Times New Roman" w:hAnsi="Times New Roman"/>
          <w:sz w:val="28"/>
          <w:szCs w:val="28"/>
        </w:rPr>
        <w:t>удалось</w:t>
      </w:r>
      <w:r w:rsidR="005528D6">
        <w:rPr>
          <w:rFonts w:ascii="Times New Roman" w:hAnsi="Times New Roman"/>
          <w:sz w:val="28"/>
          <w:szCs w:val="28"/>
        </w:rPr>
        <w:t xml:space="preserve"> </w:t>
      </w:r>
      <w:r w:rsidR="006E480C">
        <w:rPr>
          <w:rFonts w:ascii="Times New Roman" w:hAnsi="Times New Roman"/>
          <w:sz w:val="28"/>
          <w:szCs w:val="28"/>
        </w:rPr>
        <w:t>занять в последние годы в международных университетских рейтингах.</w:t>
      </w:r>
      <w:r w:rsidR="00AF6EF1">
        <w:rPr>
          <w:rFonts w:ascii="Times New Roman" w:hAnsi="Times New Roman"/>
          <w:sz w:val="28"/>
          <w:szCs w:val="28"/>
        </w:rPr>
        <w:t xml:space="preserve"> Здесь следует отметить, что </w:t>
      </w:r>
      <w:r w:rsidR="00B73D30">
        <w:rPr>
          <w:rFonts w:ascii="Times New Roman" w:hAnsi="Times New Roman"/>
          <w:sz w:val="28"/>
          <w:szCs w:val="28"/>
        </w:rPr>
        <w:t xml:space="preserve">далеко </w:t>
      </w:r>
      <w:r w:rsidR="00AF6EF1">
        <w:rPr>
          <w:rFonts w:ascii="Times New Roman" w:hAnsi="Times New Roman"/>
          <w:sz w:val="28"/>
          <w:szCs w:val="28"/>
        </w:rPr>
        <w:t xml:space="preserve">не все преподаватели свободно владеют английским языком, что значительно сдерживает </w:t>
      </w:r>
      <w:r w:rsidR="00894EFB">
        <w:rPr>
          <w:rFonts w:ascii="Times New Roman" w:hAnsi="Times New Roman"/>
          <w:sz w:val="28"/>
          <w:szCs w:val="28"/>
        </w:rPr>
        <w:t>количество опубликованных работ в международных</w:t>
      </w:r>
      <w:r w:rsidR="00AF6EF1">
        <w:rPr>
          <w:rFonts w:ascii="Times New Roman" w:hAnsi="Times New Roman"/>
          <w:sz w:val="28"/>
          <w:szCs w:val="28"/>
        </w:rPr>
        <w:t xml:space="preserve"> </w:t>
      </w:r>
      <w:r w:rsidR="00894EFB">
        <w:rPr>
          <w:rFonts w:ascii="Times New Roman" w:hAnsi="Times New Roman"/>
          <w:sz w:val="28"/>
          <w:szCs w:val="28"/>
        </w:rPr>
        <w:t>рецензируемых изданиях.</w:t>
      </w:r>
      <w:r w:rsidR="008B1ED9">
        <w:rPr>
          <w:rFonts w:ascii="Times New Roman" w:hAnsi="Times New Roman"/>
          <w:sz w:val="28"/>
          <w:szCs w:val="28"/>
        </w:rPr>
        <w:t xml:space="preserve"> </w:t>
      </w:r>
      <w:r w:rsidR="00437960">
        <w:rPr>
          <w:rFonts w:ascii="Times New Roman" w:hAnsi="Times New Roman"/>
          <w:sz w:val="28"/>
          <w:szCs w:val="28"/>
        </w:rPr>
        <w:t xml:space="preserve">В последнее время </w:t>
      </w:r>
      <w:r w:rsidR="00C2190E">
        <w:rPr>
          <w:rFonts w:ascii="Times New Roman" w:hAnsi="Times New Roman"/>
          <w:sz w:val="28"/>
          <w:szCs w:val="28"/>
        </w:rPr>
        <w:t xml:space="preserve">правительства азиатских стран и </w:t>
      </w:r>
      <w:r w:rsidR="00437960">
        <w:rPr>
          <w:rFonts w:ascii="Times New Roman" w:hAnsi="Times New Roman"/>
          <w:sz w:val="28"/>
          <w:szCs w:val="28"/>
        </w:rPr>
        <w:t>а</w:t>
      </w:r>
      <w:r w:rsidR="008B1ED9">
        <w:rPr>
          <w:rFonts w:ascii="Times New Roman" w:hAnsi="Times New Roman"/>
          <w:sz w:val="28"/>
          <w:szCs w:val="28"/>
        </w:rPr>
        <w:t>дминистрации вузов</w:t>
      </w:r>
      <w:r w:rsidR="00437960">
        <w:rPr>
          <w:rFonts w:ascii="Times New Roman" w:hAnsi="Times New Roman"/>
          <w:sz w:val="28"/>
          <w:szCs w:val="28"/>
        </w:rPr>
        <w:t xml:space="preserve"> предприняли усилия </w:t>
      </w:r>
      <w:r w:rsidR="002224DE">
        <w:rPr>
          <w:rFonts w:ascii="Times New Roman" w:hAnsi="Times New Roman"/>
          <w:sz w:val="28"/>
          <w:szCs w:val="28"/>
        </w:rPr>
        <w:t xml:space="preserve">материального и нематериального характера </w:t>
      </w:r>
      <w:r w:rsidR="00437960">
        <w:rPr>
          <w:rFonts w:ascii="Times New Roman" w:hAnsi="Times New Roman"/>
          <w:sz w:val="28"/>
          <w:szCs w:val="28"/>
        </w:rPr>
        <w:t>в этом направлении:</w:t>
      </w:r>
      <w:r w:rsidR="002224DE">
        <w:rPr>
          <w:rFonts w:ascii="Times New Roman" w:hAnsi="Times New Roman"/>
          <w:sz w:val="28"/>
          <w:szCs w:val="28"/>
        </w:rPr>
        <w:t xml:space="preserve"> значительно усилилось государственное финансирование</w:t>
      </w:r>
      <w:r w:rsidR="00437960">
        <w:rPr>
          <w:rFonts w:ascii="Times New Roman" w:hAnsi="Times New Roman"/>
          <w:sz w:val="28"/>
          <w:szCs w:val="28"/>
        </w:rPr>
        <w:t xml:space="preserve"> </w:t>
      </w:r>
      <w:r w:rsidR="002224DE">
        <w:rPr>
          <w:rFonts w:ascii="Times New Roman" w:hAnsi="Times New Roman"/>
          <w:sz w:val="28"/>
          <w:szCs w:val="28"/>
        </w:rPr>
        <w:t xml:space="preserve">вузовской науки, в качестве эксперимента активно публикующимся преподавателям была снижена </w:t>
      </w:r>
      <w:r w:rsidR="00B73D30">
        <w:rPr>
          <w:rFonts w:ascii="Times New Roman" w:hAnsi="Times New Roman"/>
          <w:sz w:val="28"/>
          <w:szCs w:val="28"/>
        </w:rPr>
        <w:t xml:space="preserve">аудиторная </w:t>
      </w:r>
      <w:r w:rsidR="002224DE">
        <w:rPr>
          <w:rFonts w:ascii="Times New Roman" w:hAnsi="Times New Roman"/>
          <w:sz w:val="28"/>
          <w:szCs w:val="28"/>
        </w:rPr>
        <w:t>нагрузка и выплачены премии. Однако</w:t>
      </w:r>
      <w:r w:rsidR="00993574" w:rsidRPr="00993574">
        <w:t xml:space="preserve"> </w:t>
      </w:r>
      <w:r w:rsidR="00993574">
        <w:rPr>
          <w:rFonts w:ascii="Times New Roman" w:hAnsi="Times New Roman"/>
          <w:sz w:val="28"/>
          <w:szCs w:val="28"/>
        </w:rPr>
        <w:t>это привело</w:t>
      </w:r>
      <w:r w:rsidR="00993574" w:rsidRPr="00993574">
        <w:rPr>
          <w:rFonts w:ascii="Times New Roman" w:hAnsi="Times New Roman"/>
          <w:sz w:val="28"/>
          <w:szCs w:val="28"/>
        </w:rPr>
        <w:t xml:space="preserve"> к тому, что некоторые известные ученые вообще прекратили вести занятия. С другой стороны, их коллеги, у которых оказалось мало публикаций, обязаны </w:t>
      </w:r>
      <w:r w:rsidR="00993574">
        <w:rPr>
          <w:rFonts w:ascii="Times New Roman" w:hAnsi="Times New Roman"/>
          <w:sz w:val="28"/>
          <w:szCs w:val="28"/>
        </w:rPr>
        <w:t>были</w:t>
      </w:r>
      <w:r w:rsidR="00993574" w:rsidRPr="00993574">
        <w:rPr>
          <w:rFonts w:ascii="Times New Roman" w:hAnsi="Times New Roman"/>
          <w:sz w:val="28"/>
          <w:szCs w:val="28"/>
        </w:rPr>
        <w:t xml:space="preserve"> по нагрузке проводить больше контактных часов и раб</w:t>
      </w:r>
      <w:r w:rsidR="00002B16">
        <w:rPr>
          <w:rFonts w:ascii="Times New Roman" w:hAnsi="Times New Roman"/>
          <w:sz w:val="28"/>
          <w:szCs w:val="28"/>
        </w:rPr>
        <w:t xml:space="preserve">отать с </w:t>
      </w:r>
      <w:r w:rsidR="00F9020D">
        <w:rPr>
          <w:rFonts w:ascii="Times New Roman" w:hAnsi="Times New Roman"/>
          <w:sz w:val="28"/>
          <w:szCs w:val="28"/>
        </w:rPr>
        <w:t>возросшим</w:t>
      </w:r>
      <w:r w:rsidR="00002B16">
        <w:rPr>
          <w:rFonts w:ascii="Times New Roman" w:hAnsi="Times New Roman"/>
          <w:sz w:val="28"/>
          <w:szCs w:val="28"/>
        </w:rPr>
        <w:t xml:space="preserve"> контингентом обучающихся</w:t>
      </w:r>
      <w:r w:rsidR="00993574" w:rsidRPr="00993574">
        <w:rPr>
          <w:rFonts w:ascii="Times New Roman" w:hAnsi="Times New Roman"/>
          <w:sz w:val="28"/>
          <w:szCs w:val="28"/>
        </w:rPr>
        <w:t xml:space="preserve">. Даже в наиболее престижных </w:t>
      </w:r>
      <w:r w:rsidR="00993574">
        <w:rPr>
          <w:rFonts w:ascii="Times New Roman" w:hAnsi="Times New Roman"/>
          <w:sz w:val="28"/>
          <w:szCs w:val="28"/>
        </w:rPr>
        <w:t>университетах аудитории оказались переполненными:</w:t>
      </w:r>
      <w:r w:rsidR="00993574" w:rsidRPr="00993574">
        <w:rPr>
          <w:rFonts w:ascii="Times New Roman" w:hAnsi="Times New Roman"/>
          <w:sz w:val="28"/>
          <w:szCs w:val="28"/>
        </w:rPr>
        <w:t xml:space="preserve"> на некоторых лекционных занятиях присутств</w:t>
      </w:r>
      <w:r w:rsidR="006D637C">
        <w:rPr>
          <w:rFonts w:ascii="Times New Roman" w:hAnsi="Times New Roman"/>
          <w:sz w:val="28"/>
          <w:szCs w:val="28"/>
        </w:rPr>
        <w:t>овало</w:t>
      </w:r>
      <w:r w:rsidR="00993574" w:rsidRPr="00993574">
        <w:rPr>
          <w:rFonts w:ascii="Times New Roman" w:hAnsi="Times New Roman"/>
          <w:sz w:val="28"/>
          <w:szCs w:val="28"/>
        </w:rPr>
        <w:t xml:space="preserve"> более 300 обучающихся, что значительно осложня</w:t>
      </w:r>
      <w:r w:rsidR="006D637C">
        <w:rPr>
          <w:rFonts w:ascii="Times New Roman" w:hAnsi="Times New Roman"/>
          <w:sz w:val="28"/>
          <w:szCs w:val="28"/>
        </w:rPr>
        <w:t>ло</w:t>
      </w:r>
      <w:r w:rsidR="00993574" w:rsidRPr="00993574">
        <w:rPr>
          <w:rFonts w:ascii="Times New Roman" w:hAnsi="Times New Roman"/>
          <w:sz w:val="28"/>
          <w:szCs w:val="28"/>
        </w:rPr>
        <w:t xml:space="preserve"> работу преподавателя и </w:t>
      </w:r>
      <w:r w:rsidR="006D637C">
        <w:rPr>
          <w:rFonts w:ascii="Times New Roman" w:hAnsi="Times New Roman"/>
          <w:sz w:val="28"/>
          <w:szCs w:val="28"/>
        </w:rPr>
        <w:t>сказывалось на качестве</w:t>
      </w:r>
      <w:r w:rsidR="00993574" w:rsidRPr="00993574">
        <w:rPr>
          <w:rFonts w:ascii="Times New Roman" w:hAnsi="Times New Roman"/>
          <w:sz w:val="28"/>
          <w:szCs w:val="28"/>
        </w:rPr>
        <w:t xml:space="preserve"> обучения</w:t>
      </w:r>
      <w:r w:rsidR="00F9020D">
        <w:rPr>
          <w:rFonts w:ascii="Times New Roman" w:hAnsi="Times New Roman"/>
          <w:sz w:val="28"/>
          <w:szCs w:val="28"/>
        </w:rPr>
        <w:t>. При этом</w:t>
      </w:r>
      <w:r w:rsidR="006D637C">
        <w:rPr>
          <w:rFonts w:ascii="Times New Roman" w:hAnsi="Times New Roman"/>
          <w:sz w:val="28"/>
          <w:szCs w:val="28"/>
        </w:rPr>
        <w:t xml:space="preserve"> индекс соотношения </w:t>
      </w:r>
      <w:r w:rsidR="006D637C" w:rsidRPr="00993574">
        <w:rPr>
          <w:rFonts w:ascii="Times New Roman" w:hAnsi="Times New Roman"/>
          <w:sz w:val="28"/>
          <w:szCs w:val="28"/>
        </w:rPr>
        <w:t xml:space="preserve">«преподаватель – студенты» </w:t>
      </w:r>
      <w:r w:rsidR="006D637C">
        <w:rPr>
          <w:rFonts w:ascii="Times New Roman" w:hAnsi="Times New Roman"/>
          <w:sz w:val="28"/>
          <w:szCs w:val="28"/>
        </w:rPr>
        <w:lastRenderedPageBreak/>
        <w:t>достиг</w:t>
      </w:r>
      <w:r w:rsidR="00057599">
        <w:rPr>
          <w:rFonts w:ascii="Times New Roman" w:hAnsi="Times New Roman"/>
          <w:sz w:val="28"/>
          <w:szCs w:val="28"/>
        </w:rPr>
        <w:t>ал значения</w:t>
      </w:r>
      <w:r w:rsidR="006D637C" w:rsidRPr="00993574">
        <w:rPr>
          <w:rFonts w:ascii="Times New Roman" w:hAnsi="Times New Roman"/>
          <w:sz w:val="28"/>
          <w:szCs w:val="28"/>
        </w:rPr>
        <w:t xml:space="preserve"> 1:19</w:t>
      </w:r>
      <w:r w:rsidR="00993574" w:rsidRPr="00993574">
        <w:rPr>
          <w:rFonts w:ascii="Times New Roman" w:hAnsi="Times New Roman"/>
          <w:sz w:val="28"/>
          <w:szCs w:val="28"/>
        </w:rPr>
        <w:t xml:space="preserve">. </w:t>
      </w:r>
      <w:r w:rsidR="006D637C">
        <w:rPr>
          <w:rFonts w:ascii="Times New Roman" w:hAnsi="Times New Roman"/>
          <w:sz w:val="28"/>
          <w:szCs w:val="28"/>
        </w:rPr>
        <w:t>Данные меры вызвали студенческие волнения</w:t>
      </w:r>
      <w:r w:rsidR="00057599">
        <w:rPr>
          <w:rFonts w:ascii="Times New Roman" w:hAnsi="Times New Roman"/>
          <w:sz w:val="28"/>
          <w:szCs w:val="28"/>
        </w:rPr>
        <w:t>, недовольство среди педагогов</w:t>
      </w:r>
      <w:r w:rsidR="006D637C">
        <w:rPr>
          <w:rFonts w:ascii="Times New Roman" w:hAnsi="Times New Roman"/>
          <w:sz w:val="28"/>
          <w:szCs w:val="28"/>
        </w:rPr>
        <w:t xml:space="preserve"> и были признаны неэффективными [11].</w:t>
      </w:r>
    </w:p>
    <w:p w:rsidR="007E66D5" w:rsidRDefault="008827EE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восточноазиатских государствах </w:t>
      </w:r>
      <w:r w:rsidR="007E66D5" w:rsidRPr="007E66D5">
        <w:rPr>
          <w:rFonts w:ascii="Times New Roman" w:hAnsi="Times New Roman"/>
          <w:sz w:val="28"/>
          <w:szCs w:val="28"/>
        </w:rPr>
        <w:t>преподаватели вузов относятся к верхнему эшелону среднего класса. Поэтому уровень их доходов достаточно высок.</w:t>
      </w:r>
      <w:r>
        <w:rPr>
          <w:rFonts w:ascii="Times New Roman" w:hAnsi="Times New Roman"/>
          <w:sz w:val="28"/>
          <w:szCs w:val="28"/>
        </w:rPr>
        <w:t xml:space="preserve"> Как и во всех других странах, доходы научно-педагогических работников складываются из заработной платы, а также некоторых других льгот и премиальных выплат.</w:t>
      </w:r>
    </w:p>
    <w:p w:rsidR="00B16031" w:rsidRPr="007E66D5" w:rsidRDefault="00B716E9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Перечислим ф</w:t>
      </w:r>
      <w:r w:rsidR="00784554">
        <w:rPr>
          <w:rFonts w:ascii="Times New Roman" w:hAnsi="Times New Roman"/>
          <w:sz w:val="28"/>
          <w:szCs w:val="28"/>
        </w:rPr>
        <w:t xml:space="preserve">акторы, определяющие </w:t>
      </w:r>
      <w:r w:rsidR="00B16031" w:rsidRPr="007E66D5">
        <w:rPr>
          <w:rFonts w:ascii="Times New Roman" w:hAnsi="Times New Roman"/>
          <w:sz w:val="28"/>
          <w:szCs w:val="28"/>
        </w:rPr>
        <w:t xml:space="preserve">уровень заработной платы </w:t>
      </w:r>
      <w:r w:rsidR="00784554">
        <w:rPr>
          <w:rFonts w:ascii="Times New Roman" w:hAnsi="Times New Roman"/>
          <w:sz w:val="28"/>
          <w:szCs w:val="28"/>
        </w:rPr>
        <w:t>научно-педагогических кадров в университетах Азии</w:t>
      </w:r>
      <w:r w:rsidR="00B16031" w:rsidRPr="007E66D5">
        <w:rPr>
          <w:rFonts w:ascii="Times New Roman" w:hAnsi="Times New Roman"/>
          <w:sz w:val="28"/>
          <w:szCs w:val="28"/>
        </w:rPr>
        <w:t>: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 xml:space="preserve">− тип университета: в частном </w:t>
      </w:r>
      <w:r w:rsidR="004E11BD">
        <w:rPr>
          <w:rFonts w:ascii="Times New Roman" w:hAnsi="Times New Roman"/>
          <w:sz w:val="28"/>
          <w:szCs w:val="28"/>
        </w:rPr>
        <w:t xml:space="preserve">вузе обычно </w:t>
      </w:r>
      <w:r w:rsidR="00770980">
        <w:rPr>
          <w:rFonts w:ascii="Times New Roman" w:hAnsi="Times New Roman"/>
          <w:sz w:val="28"/>
          <w:szCs w:val="28"/>
        </w:rPr>
        <w:t>(</w:t>
      </w:r>
      <w:r w:rsidR="00770980">
        <w:rPr>
          <w:rFonts w:ascii="Times New Roman" w:hAnsi="Times New Roman"/>
          <w:sz w:val="28"/>
          <w:szCs w:val="28"/>
        </w:rPr>
        <w:t>но не всегда</w:t>
      </w:r>
      <w:r w:rsidR="00770980">
        <w:rPr>
          <w:rFonts w:ascii="Times New Roman" w:hAnsi="Times New Roman"/>
          <w:sz w:val="28"/>
          <w:szCs w:val="28"/>
        </w:rPr>
        <w:t>!)</w:t>
      </w:r>
      <w:r w:rsidR="00770980" w:rsidRPr="007E66D5">
        <w:rPr>
          <w:rFonts w:ascii="Times New Roman" w:hAnsi="Times New Roman"/>
          <w:sz w:val="28"/>
          <w:szCs w:val="28"/>
        </w:rPr>
        <w:t xml:space="preserve"> </w:t>
      </w:r>
      <w:r w:rsidRPr="007E66D5">
        <w:rPr>
          <w:rFonts w:ascii="Times New Roman" w:hAnsi="Times New Roman"/>
          <w:sz w:val="28"/>
          <w:szCs w:val="28"/>
        </w:rPr>
        <w:t>платят больше, чем в государственном;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 xml:space="preserve">− должность, научная степень и ученое звание: </w:t>
      </w:r>
      <w:r w:rsidR="00E76CD6">
        <w:rPr>
          <w:rFonts w:ascii="Times New Roman" w:hAnsi="Times New Roman"/>
          <w:sz w:val="28"/>
          <w:szCs w:val="28"/>
        </w:rPr>
        <w:t xml:space="preserve">естественно, что </w:t>
      </w:r>
      <w:r w:rsidR="00770980">
        <w:rPr>
          <w:rFonts w:ascii="Times New Roman" w:hAnsi="Times New Roman"/>
          <w:sz w:val="28"/>
          <w:szCs w:val="28"/>
        </w:rPr>
        <w:t>уровень</w:t>
      </w:r>
      <w:r w:rsidRPr="007E66D5">
        <w:rPr>
          <w:rFonts w:ascii="Times New Roman" w:hAnsi="Times New Roman"/>
          <w:sz w:val="28"/>
          <w:szCs w:val="28"/>
        </w:rPr>
        <w:t xml:space="preserve"> финансового поощрения весьма значительн</w:t>
      </w:r>
      <w:r w:rsidR="00770980">
        <w:rPr>
          <w:rFonts w:ascii="Times New Roman" w:hAnsi="Times New Roman"/>
          <w:sz w:val="28"/>
          <w:szCs w:val="28"/>
        </w:rPr>
        <w:t>о</w:t>
      </w:r>
      <w:r w:rsidRPr="007E66D5">
        <w:rPr>
          <w:rFonts w:ascii="Times New Roman" w:hAnsi="Times New Roman"/>
          <w:sz w:val="28"/>
          <w:szCs w:val="28"/>
        </w:rPr>
        <w:t xml:space="preserve"> </w:t>
      </w:r>
      <w:r w:rsidR="00E76CD6">
        <w:rPr>
          <w:rFonts w:ascii="Times New Roman" w:hAnsi="Times New Roman"/>
          <w:sz w:val="28"/>
          <w:szCs w:val="28"/>
        </w:rPr>
        <w:t>различается у</w:t>
      </w:r>
      <w:r w:rsidRPr="007E66D5">
        <w:rPr>
          <w:rFonts w:ascii="Times New Roman" w:hAnsi="Times New Roman"/>
          <w:sz w:val="28"/>
          <w:szCs w:val="28"/>
        </w:rPr>
        <w:t xml:space="preserve"> начинающ</w:t>
      </w:r>
      <w:r w:rsidR="00E76CD6">
        <w:rPr>
          <w:rFonts w:ascii="Times New Roman" w:hAnsi="Times New Roman"/>
          <w:sz w:val="28"/>
          <w:szCs w:val="28"/>
        </w:rPr>
        <w:t>его преподавателя</w:t>
      </w:r>
      <w:r w:rsidRPr="007E66D5">
        <w:rPr>
          <w:rFonts w:ascii="Times New Roman" w:hAnsi="Times New Roman"/>
          <w:sz w:val="28"/>
          <w:szCs w:val="28"/>
        </w:rPr>
        <w:t>, приступивш</w:t>
      </w:r>
      <w:r w:rsidR="00E76CD6">
        <w:rPr>
          <w:rFonts w:ascii="Times New Roman" w:hAnsi="Times New Roman"/>
          <w:sz w:val="28"/>
          <w:szCs w:val="28"/>
        </w:rPr>
        <w:t>его</w:t>
      </w:r>
      <w:r w:rsidRPr="007E66D5">
        <w:rPr>
          <w:rFonts w:ascii="Times New Roman" w:hAnsi="Times New Roman"/>
          <w:sz w:val="28"/>
          <w:szCs w:val="28"/>
        </w:rPr>
        <w:t xml:space="preserve"> к педагогической деятельности сразу после докторантуры, и </w:t>
      </w:r>
      <w:r w:rsidR="00E76CD6">
        <w:rPr>
          <w:rFonts w:ascii="Times New Roman" w:hAnsi="Times New Roman"/>
          <w:sz w:val="28"/>
          <w:szCs w:val="28"/>
        </w:rPr>
        <w:t xml:space="preserve">у </w:t>
      </w:r>
      <w:r w:rsidRPr="007E66D5">
        <w:rPr>
          <w:rFonts w:ascii="Times New Roman" w:hAnsi="Times New Roman"/>
          <w:sz w:val="28"/>
          <w:szCs w:val="28"/>
        </w:rPr>
        <w:t>именит</w:t>
      </w:r>
      <w:r w:rsidR="00E76CD6">
        <w:rPr>
          <w:rFonts w:ascii="Times New Roman" w:hAnsi="Times New Roman"/>
          <w:sz w:val="28"/>
          <w:szCs w:val="28"/>
        </w:rPr>
        <w:t>ого профессора</w:t>
      </w:r>
      <w:r w:rsidRPr="007E66D5">
        <w:rPr>
          <w:rFonts w:ascii="Times New Roman" w:hAnsi="Times New Roman"/>
          <w:sz w:val="28"/>
          <w:szCs w:val="28"/>
        </w:rPr>
        <w:t>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 xml:space="preserve">− </w:t>
      </w:r>
      <w:r w:rsidR="00214782">
        <w:rPr>
          <w:rFonts w:ascii="Times New Roman" w:hAnsi="Times New Roman"/>
          <w:sz w:val="28"/>
          <w:szCs w:val="28"/>
        </w:rPr>
        <w:t xml:space="preserve">занятость в вузе на условиях </w:t>
      </w:r>
      <w:r w:rsidRPr="007E66D5">
        <w:rPr>
          <w:rFonts w:ascii="Times New Roman" w:hAnsi="Times New Roman"/>
          <w:sz w:val="28"/>
          <w:szCs w:val="28"/>
        </w:rPr>
        <w:t>почасов</w:t>
      </w:r>
      <w:r w:rsidR="00214782">
        <w:rPr>
          <w:rFonts w:ascii="Times New Roman" w:hAnsi="Times New Roman"/>
          <w:sz w:val="28"/>
          <w:szCs w:val="28"/>
        </w:rPr>
        <w:t>ой</w:t>
      </w:r>
      <w:r w:rsidRPr="007E66D5">
        <w:rPr>
          <w:rFonts w:ascii="Times New Roman" w:hAnsi="Times New Roman"/>
          <w:sz w:val="28"/>
          <w:szCs w:val="28"/>
        </w:rPr>
        <w:t xml:space="preserve"> </w:t>
      </w:r>
      <w:r w:rsidR="00214782">
        <w:rPr>
          <w:rFonts w:ascii="Times New Roman" w:hAnsi="Times New Roman"/>
          <w:sz w:val="28"/>
          <w:szCs w:val="28"/>
        </w:rPr>
        <w:t>оплаты</w:t>
      </w:r>
      <w:r w:rsidRPr="007E66D5">
        <w:rPr>
          <w:rFonts w:ascii="Times New Roman" w:hAnsi="Times New Roman"/>
          <w:sz w:val="28"/>
          <w:szCs w:val="28"/>
        </w:rPr>
        <w:t xml:space="preserve"> или </w:t>
      </w:r>
      <w:r w:rsidR="00214782">
        <w:rPr>
          <w:rFonts w:ascii="Times New Roman" w:hAnsi="Times New Roman"/>
          <w:sz w:val="28"/>
          <w:szCs w:val="28"/>
        </w:rPr>
        <w:t xml:space="preserve">наличия </w:t>
      </w:r>
      <w:r w:rsidRPr="007E66D5">
        <w:rPr>
          <w:rFonts w:ascii="Times New Roman" w:hAnsi="Times New Roman"/>
          <w:sz w:val="28"/>
          <w:szCs w:val="28"/>
        </w:rPr>
        <w:t>постоянн</w:t>
      </w:r>
      <w:r w:rsidR="00214782">
        <w:rPr>
          <w:rFonts w:ascii="Times New Roman" w:hAnsi="Times New Roman"/>
          <w:sz w:val="28"/>
          <w:szCs w:val="28"/>
        </w:rPr>
        <w:t>ого</w:t>
      </w:r>
      <w:r w:rsidRPr="007E66D5">
        <w:rPr>
          <w:rFonts w:ascii="Times New Roman" w:hAnsi="Times New Roman"/>
          <w:sz w:val="28"/>
          <w:szCs w:val="28"/>
        </w:rPr>
        <w:t xml:space="preserve"> контракт</w:t>
      </w:r>
      <w:r w:rsidR="00214782">
        <w:rPr>
          <w:rFonts w:ascii="Times New Roman" w:hAnsi="Times New Roman"/>
          <w:sz w:val="28"/>
          <w:szCs w:val="28"/>
        </w:rPr>
        <w:t>а</w:t>
      </w:r>
      <w:r w:rsidRPr="007E66D5">
        <w:rPr>
          <w:rFonts w:ascii="Times New Roman" w:hAnsi="Times New Roman"/>
          <w:sz w:val="28"/>
          <w:szCs w:val="28"/>
        </w:rPr>
        <w:t>, который влечет за собой юридическую и финансовую стабильность;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популярность преподаваемой дисциплины: наиболее востребованные дисциплины, например, в области информатики, инновационных технологий, медицины и пр. оплачиваются выше;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 xml:space="preserve">− </w:t>
      </w:r>
      <w:r w:rsidR="00DE7C57">
        <w:rPr>
          <w:rFonts w:ascii="Times New Roman" w:hAnsi="Times New Roman"/>
          <w:sz w:val="28"/>
          <w:szCs w:val="28"/>
        </w:rPr>
        <w:t>гражданство сотрудника</w:t>
      </w:r>
      <w:r w:rsidRPr="007E66D5">
        <w:rPr>
          <w:rFonts w:ascii="Times New Roman" w:hAnsi="Times New Roman"/>
          <w:sz w:val="28"/>
          <w:szCs w:val="28"/>
        </w:rPr>
        <w:t xml:space="preserve">: в последние годы правительства азиатских стран и администрации вузов прилагают большие усилия для привлечения выдающихся иностранных ученых, лауреатов международных премий и т.д. На эти цели в бюджете и страны, и университетов выделяются специальные статьи – иностранный профессор может получать </w:t>
      </w:r>
      <w:r w:rsidR="00CB5EEA">
        <w:rPr>
          <w:rFonts w:ascii="Times New Roman" w:hAnsi="Times New Roman"/>
          <w:sz w:val="28"/>
          <w:szCs w:val="28"/>
        </w:rPr>
        <w:t xml:space="preserve">около </w:t>
      </w:r>
      <w:r w:rsidRPr="007E66D5">
        <w:rPr>
          <w:rFonts w:ascii="Times New Roman" w:hAnsi="Times New Roman"/>
          <w:sz w:val="28"/>
          <w:szCs w:val="28"/>
        </w:rPr>
        <w:t>7</w:t>
      </w:r>
      <w:r w:rsidR="00CB5EEA">
        <w:rPr>
          <w:rFonts w:ascii="Times New Roman" w:hAnsi="Times New Roman"/>
          <w:sz w:val="28"/>
          <w:szCs w:val="28"/>
        </w:rPr>
        <w:t>0000 долларов США в год</w:t>
      </w:r>
      <w:r w:rsidRPr="007E66D5">
        <w:rPr>
          <w:rFonts w:ascii="Times New Roman" w:hAnsi="Times New Roman"/>
          <w:sz w:val="28"/>
          <w:szCs w:val="28"/>
        </w:rPr>
        <w:t>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стаж работы сотрудника в учреждениях высшего образования;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национальная принадлежность: гражданам некоторых слаборазвитых стран платят значительно меньше, чем их коллегам из высокоразвитых регионов;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гендер преподавателя: до сих пор, несмотря на значительные реформы, направленные на борьбу с гендерным неравенством, труд женщин при всех прочих равных условиях оплачивается ниже;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количество часов в учебной нагрузке;</w:t>
      </w:r>
    </w:p>
    <w:p w:rsidR="00B16031" w:rsidRPr="007E66D5" w:rsidRDefault="00B16031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D5">
        <w:rPr>
          <w:rFonts w:ascii="Times New Roman" w:hAnsi="Times New Roman"/>
          <w:sz w:val="28"/>
          <w:szCs w:val="28"/>
        </w:rPr>
        <w:t>− компенсация зарплаты другими формами материального и нематериального поощрения и пр.</w:t>
      </w:r>
    </w:p>
    <w:p w:rsidR="004E11BD" w:rsidRDefault="009F76C6" w:rsidP="00B16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дополнительным формам материального поощрения обычно относят:</w:t>
      </w:r>
    </w:p>
    <w:p w:rsidR="009F76C6" w:rsidRPr="009F76C6" w:rsidRDefault="009F76C6" w:rsidP="009F7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6C6">
        <w:rPr>
          <w:rFonts w:ascii="Times New Roman" w:hAnsi="Times New Roman"/>
          <w:sz w:val="28"/>
          <w:szCs w:val="28"/>
        </w:rPr>
        <w:t>− сверхурочн</w:t>
      </w:r>
      <w:r w:rsidR="004C74A7">
        <w:rPr>
          <w:rFonts w:ascii="Times New Roman" w:hAnsi="Times New Roman"/>
          <w:sz w:val="28"/>
          <w:szCs w:val="28"/>
        </w:rPr>
        <w:t>ую</w:t>
      </w:r>
      <w:r w:rsidRPr="009F76C6">
        <w:rPr>
          <w:rFonts w:ascii="Times New Roman" w:hAnsi="Times New Roman"/>
          <w:sz w:val="28"/>
          <w:szCs w:val="28"/>
        </w:rPr>
        <w:t xml:space="preserve"> педагогическ</w:t>
      </w:r>
      <w:r w:rsidR="004C74A7">
        <w:rPr>
          <w:rFonts w:ascii="Times New Roman" w:hAnsi="Times New Roman"/>
          <w:sz w:val="28"/>
          <w:szCs w:val="28"/>
        </w:rPr>
        <w:t>ую</w:t>
      </w:r>
      <w:r w:rsidRPr="009F76C6">
        <w:rPr>
          <w:rFonts w:ascii="Times New Roman" w:hAnsi="Times New Roman"/>
          <w:sz w:val="28"/>
          <w:szCs w:val="28"/>
        </w:rPr>
        <w:t xml:space="preserve"> деятельность с оплатой 13,3-40 долларов США за час;</w:t>
      </w:r>
    </w:p>
    <w:p w:rsidR="009F76C6" w:rsidRPr="009F76C6" w:rsidRDefault="009F76C6" w:rsidP="009F7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6C6">
        <w:rPr>
          <w:rFonts w:ascii="Times New Roman" w:hAnsi="Times New Roman"/>
          <w:sz w:val="28"/>
          <w:szCs w:val="28"/>
        </w:rPr>
        <w:t>− проведение занятий во время промежуточных зимней и летней сес</w:t>
      </w:r>
      <w:r w:rsidR="004C74A7">
        <w:rPr>
          <w:rFonts w:ascii="Times New Roman" w:hAnsi="Times New Roman"/>
          <w:sz w:val="28"/>
          <w:szCs w:val="28"/>
        </w:rPr>
        <w:t>сий</w:t>
      </w:r>
      <w:r w:rsidRPr="009F76C6">
        <w:rPr>
          <w:rFonts w:ascii="Times New Roman" w:hAnsi="Times New Roman"/>
          <w:sz w:val="28"/>
          <w:szCs w:val="28"/>
        </w:rPr>
        <w:t>;</w:t>
      </w:r>
    </w:p>
    <w:p w:rsidR="009F76C6" w:rsidRPr="009F76C6" w:rsidRDefault="009F76C6" w:rsidP="009F7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6C6">
        <w:rPr>
          <w:rFonts w:ascii="Times New Roman" w:hAnsi="Times New Roman"/>
          <w:sz w:val="28"/>
          <w:szCs w:val="28"/>
        </w:rPr>
        <w:t>− «тринадцат</w:t>
      </w:r>
      <w:r w:rsidR="004C74A7">
        <w:rPr>
          <w:rFonts w:ascii="Times New Roman" w:hAnsi="Times New Roman"/>
          <w:sz w:val="28"/>
          <w:szCs w:val="28"/>
        </w:rPr>
        <w:t>ую</w:t>
      </w:r>
      <w:r w:rsidRPr="009F76C6">
        <w:rPr>
          <w:rFonts w:ascii="Times New Roman" w:hAnsi="Times New Roman"/>
          <w:sz w:val="28"/>
          <w:szCs w:val="28"/>
        </w:rPr>
        <w:t>» за</w:t>
      </w:r>
      <w:r w:rsidR="004C74A7">
        <w:rPr>
          <w:rFonts w:ascii="Times New Roman" w:hAnsi="Times New Roman"/>
          <w:sz w:val="28"/>
          <w:szCs w:val="28"/>
        </w:rPr>
        <w:t>р</w:t>
      </w:r>
      <w:r w:rsidRPr="009F76C6">
        <w:rPr>
          <w:rFonts w:ascii="Times New Roman" w:hAnsi="Times New Roman"/>
          <w:sz w:val="28"/>
          <w:szCs w:val="28"/>
        </w:rPr>
        <w:t>плат</w:t>
      </w:r>
      <w:r w:rsidR="004C74A7">
        <w:rPr>
          <w:rFonts w:ascii="Times New Roman" w:hAnsi="Times New Roman"/>
          <w:sz w:val="28"/>
          <w:szCs w:val="28"/>
        </w:rPr>
        <w:t>у</w:t>
      </w:r>
      <w:r w:rsidRPr="009F76C6">
        <w:rPr>
          <w:rFonts w:ascii="Times New Roman" w:hAnsi="Times New Roman"/>
          <w:sz w:val="28"/>
          <w:szCs w:val="28"/>
        </w:rPr>
        <w:t xml:space="preserve"> по итогам учебного года;</w:t>
      </w:r>
    </w:p>
    <w:p w:rsidR="009F76C6" w:rsidRPr="00E14A3B" w:rsidRDefault="009F76C6" w:rsidP="009F76C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GB"/>
        </w:rPr>
      </w:pP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 xml:space="preserve">− </w:t>
      </w:r>
      <w:r w:rsidRPr="00E14A3B">
        <w:rPr>
          <w:rFonts w:ascii="Times New Roman" w:hAnsi="Times New Roman"/>
          <w:spacing w:val="-6"/>
          <w:sz w:val="28"/>
          <w:szCs w:val="28"/>
        </w:rPr>
        <w:t>преми</w:t>
      </w:r>
      <w:r w:rsidR="004C74A7" w:rsidRPr="00E14A3B">
        <w:rPr>
          <w:rFonts w:ascii="Times New Roman" w:hAnsi="Times New Roman"/>
          <w:spacing w:val="-6"/>
          <w:sz w:val="28"/>
          <w:szCs w:val="28"/>
        </w:rPr>
        <w:t>ю</w:t>
      </w: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 xml:space="preserve"> </w:t>
      </w:r>
      <w:r w:rsidRPr="00E14A3B">
        <w:rPr>
          <w:rFonts w:ascii="Times New Roman" w:hAnsi="Times New Roman"/>
          <w:spacing w:val="-6"/>
          <w:sz w:val="28"/>
          <w:szCs w:val="28"/>
        </w:rPr>
        <w:t>по</w:t>
      </w: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 xml:space="preserve"> </w:t>
      </w:r>
      <w:r w:rsidRPr="00E14A3B">
        <w:rPr>
          <w:rFonts w:ascii="Times New Roman" w:hAnsi="Times New Roman"/>
          <w:spacing w:val="-6"/>
          <w:sz w:val="28"/>
          <w:szCs w:val="28"/>
        </w:rPr>
        <w:t>окончанию</w:t>
      </w: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 xml:space="preserve"> </w:t>
      </w:r>
      <w:r w:rsidRPr="00E14A3B">
        <w:rPr>
          <w:rFonts w:ascii="Times New Roman" w:hAnsi="Times New Roman"/>
          <w:spacing w:val="-6"/>
          <w:sz w:val="28"/>
          <w:szCs w:val="28"/>
        </w:rPr>
        <w:t>контракта</w:t>
      </w: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 xml:space="preserve"> (gratuit</w:t>
      </w:r>
      <w:r w:rsidR="004C74A7" w:rsidRPr="00E14A3B">
        <w:rPr>
          <w:rFonts w:ascii="Times New Roman" w:hAnsi="Times New Roman"/>
          <w:spacing w:val="-6"/>
          <w:sz w:val="28"/>
          <w:szCs w:val="28"/>
          <w:lang w:val="en-GB"/>
        </w:rPr>
        <w:t>y on completion of contract) [9</w:t>
      </w:r>
      <w:r w:rsidRPr="00E14A3B">
        <w:rPr>
          <w:rFonts w:ascii="Times New Roman" w:hAnsi="Times New Roman"/>
          <w:spacing w:val="-6"/>
          <w:sz w:val="28"/>
          <w:szCs w:val="28"/>
          <w:lang w:val="en-GB"/>
        </w:rPr>
        <w:t>];</w:t>
      </w:r>
    </w:p>
    <w:p w:rsidR="009F76C6" w:rsidRDefault="00A90B84" w:rsidP="009F7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 премию</w:t>
      </w:r>
      <w:r w:rsidR="009F76C6" w:rsidRPr="009F76C6">
        <w:rPr>
          <w:rFonts w:ascii="Times New Roman" w:hAnsi="Times New Roman"/>
          <w:sz w:val="28"/>
          <w:szCs w:val="28"/>
        </w:rPr>
        <w:t xml:space="preserve"> за личные достижения (</w:t>
      </w:r>
      <w:proofErr w:type="spellStart"/>
      <w:r w:rsidR="009F76C6" w:rsidRPr="009F76C6">
        <w:rPr>
          <w:rFonts w:ascii="Times New Roman" w:hAnsi="Times New Roman"/>
          <w:sz w:val="28"/>
          <w:szCs w:val="28"/>
        </w:rPr>
        <w:t>Individual</w:t>
      </w:r>
      <w:proofErr w:type="spellEnd"/>
      <w:r w:rsidR="009F76C6" w:rsidRPr="009F7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6C6" w:rsidRPr="009F76C6">
        <w:rPr>
          <w:rFonts w:ascii="Times New Roman" w:hAnsi="Times New Roman"/>
          <w:sz w:val="28"/>
          <w:szCs w:val="28"/>
        </w:rPr>
        <w:t>Performance</w:t>
      </w:r>
      <w:proofErr w:type="spellEnd"/>
      <w:r w:rsidR="009F76C6" w:rsidRPr="009F7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6C6" w:rsidRPr="009F76C6">
        <w:rPr>
          <w:rFonts w:ascii="Times New Roman" w:hAnsi="Times New Roman"/>
          <w:sz w:val="28"/>
          <w:szCs w:val="28"/>
        </w:rPr>
        <w:t>Bonus</w:t>
      </w:r>
      <w:proofErr w:type="spellEnd"/>
      <w:r w:rsidR="009F76C6" w:rsidRPr="009F76C6">
        <w:rPr>
          <w:rFonts w:ascii="Times New Roman" w:hAnsi="Times New Roman"/>
          <w:sz w:val="28"/>
          <w:szCs w:val="28"/>
        </w:rPr>
        <w:t>) и пр.</w:t>
      </w:r>
    </w:p>
    <w:p w:rsidR="007A572E" w:rsidRPr="007A572E" w:rsidRDefault="00D82B7B" w:rsidP="007A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Естественно, что в каждой из восточноазиатских стран на уровне заработной платы университетских преподавателей отразились такие показатели, как ВВП на душу населения, уровень жизни в стране</w:t>
      </w:r>
      <w:r w:rsidR="007A572E">
        <w:rPr>
          <w:rFonts w:ascii="Times New Roman" w:hAnsi="Times New Roman"/>
          <w:sz w:val="28"/>
          <w:szCs w:val="28"/>
        </w:rPr>
        <w:t xml:space="preserve">, стоимость недвижимости и </w:t>
      </w:r>
      <w:proofErr w:type="gramStart"/>
      <w:r w:rsidR="007A572E">
        <w:rPr>
          <w:rFonts w:ascii="Times New Roman" w:hAnsi="Times New Roman"/>
          <w:sz w:val="28"/>
          <w:szCs w:val="28"/>
        </w:rPr>
        <w:t>пр.</w:t>
      </w:r>
      <w:r w:rsidR="00C2207B">
        <w:rPr>
          <w:rFonts w:ascii="Times New Roman" w:hAnsi="Times New Roman"/>
          <w:sz w:val="28"/>
          <w:szCs w:val="28"/>
        </w:rPr>
        <w:t xml:space="preserve"> </w:t>
      </w:r>
      <w:r w:rsidR="007A572E">
        <w:rPr>
          <w:rFonts w:ascii="Times New Roman" w:hAnsi="Times New Roman"/>
          <w:sz w:val="28"/>
          <w:szCs w:val="28"/>
        </w:rPr>
        <w:t>Н</w:t>
      </w:r>
      <w:r w:rsidR="007A572E" w:rsidRPr="007A572E">
        <w:rPr>
          <w:rFonts w:ascii="Times New Roman" w:hAnsi="Times New Roman"/>
          <w:sz w:val="28"/>
          <w:szCs w:val="28"/>
        </w:rPr>
        <w:t>апример</w:t>
      </w:r>
      <w:proofErr w:type="gramEnd"/>
      <w:r w:rsidR="007A572E" w:rsidRPr="007A572E">
        <w:rPr>
          <w:rFonts w:ascii="Times New Roman" w:hAnsi="Times New Roman"/>
          <w:sz w:val="28"/>
          <w:szCs w:val="28"/>
        </w:rPr>
        <w:t>, из четырех нами рассматриваемых стран самой зажиточной считается Сингапур, поэтому зарплаты научно-педагогических работник</w:t>
      </w:r>
      <w:r w:rsidR="00C2207B">
        <w:rPr>
          <w:rFonts w:ascii="Times New Roman" w:hAnsi="Times New Roman"/>
          <w:sz w:val="28"/>
          <w:szCs w:val="28"/>
        </w:rPr>
        <w:t>ов в этом государстве-острове</w:t>
      </w:r>
      <w:r w:rsidR="007A572E" w:rsidRPr="007A572E">
        <w:rPr>
          <w:rFonts w:ascii="Times New Roman" w:hAnsi="Times New Roman"/>
          <w:sz w:val="28"/>
          <w:szCs w:val="28"/>
        </w:rPr>
        <w:t xml:space="preserve"> значительно выше. </w:t>
      </w:r>
      <w:r w:rsidR="002F5684">
        <w:rPr>
          <w:rFonts w:ascii="Times New Roman" w:hAnsi="Times New Roman"/>
          <w:sz w:val="28"/>
          <w:szCs w:val="28"/>
        </w:rPr>
        <w:t xml:space="preserve">Также следует </w:t>
      </w:r>
      <w:r w:rsidR="00C2207B">
        <w:rPr>
          <w:rFonts w:ascii="Times New Roman" w:hAnsi="Times New Roman"/>
          <w:sz w:val="28"/>
          <w:szCs w:val="28"/>
        </w:rPr>
        <w:t>учитывать</w:t>
      </w:r>
      <w:r w:rsidR="007A572E" w:rsidRPr="007A572E">
        <w:rPr>
          <w:rFonts w:ascii="Times New Roman" w:hAnsi="Times New Roman"/>
          <w:sz w:val="28"/>
          <w:szCs w:val="28"/>
        </w:rPr>
        <w:t xml:space="preserve"> принят</w:t>
      </w:r>
      <w:r w:rsidR="002F5684">
        <w:rPr>
          <w:rFonts w:ascii="Times New Roman" w:hAnsi="Times New Roman"/>
          <w:sz w:val="28"/>
          <w:szCs w:val="28"/>
        </w:rPr>
        <w:t>ую</w:t>
      </w:r>
      <w:r w:rsidR="007A572E" w:rsidRPr="007A572E">
        <w:rPr>
          <w:rFonts w:ascii="Times New Roman" w:hAnsi="Times New Roman"/>
          <w:sz w:val="28"/>
          <w:szCs w:val="28"/>
        </w:rPr>
        <w:t xml:space="preserve"> в стране идеоло</w:t>
      </w:r>
      <w:r w:rsidR="002F5684">
        <w:rPr>
          <w:rFonts w:ascii="Times New Roman" w:hAnsi="Times New Roman"/>
          <w:sz w:val="28"/>
          <w:szCs w:val="28"/>
        </w:rPr>
        <w:t>гию</w:t>
      </w:r>
      <w:r w:rsidR="007A572E" w:rsidRPr="007A572E">
        <w:rPr>
          <w:rFonts w:ascii="Times New Roman" w:hAnsi="Times New Roman"/>
          <w:sz w:val="28"/>
          <w:szCs w:val="28"/>
        </w:rPr>
        <w:t xml:space="preserve"> финансового поощрения и начисления заработной платы. Так, в Гонконге до 2010 г. существовали единые тарифные сетки (а в Тайване они сохранились и по сей день), определяющие заработную плату всех категорий граждан, поэтому начисления для каждой отдельной педагогической должности были одинаковы</w:t>
      </w:r>
      <w:r w:rsidR="009F41DC">
        <w:rPr>
          <w:rFonts w:ascii="Times New Roman" w:hAnsi="Times New Roman"/>
          <w:sz w:val="28"/>
          <w:szCs w:val="28"/>
        </w:rPr>
        <w:t xml:space="preserve"> во всех вузах</w:t>
      </w:r>
      <w:r w:rsidR="007A572E" w:rsidRPr="007A572E">
        <w:rPr>
          <w:rFonts w:ascii="Times New Roman" w:hAnsi="Times New Roman"/>
          <w:sz w:val="28"/>
          <w:szCs w:val="28"/>
        </w:rPr>
        <w:t xml:space="preserve">. Данная ситуация пагубно отражалась на мотивации сотрудников, которые при любой появившейся возможности переходили на работу в вузы Китая или США. Администрация </w:t>
      </w:r>
      <w:r w:rsidR="00807CA2">
        <w:rPr>
          <w:rFonts w:ascii="Times New Roman" w:hAnsi="Times New Roman"/>
          <w:sz w:val="28"/>
          <w:szCs w:val="28"/>
        </w:rPr>
        <w:t xml:space="preserve">университетов </w:t>
      </w:r>
      <w:r w:rsidR="007A572E" w:rsidRPr="007A572E">
        <w:rPr>
          <w:rFonts w:ascii="Times New Roman" w:hAnsi="Times New Roman"/>
          <w:sz w:val="28"/>
          <w:szCs w:val="28"/>
        </w:rPr>
        <w:t xml:space="preserve">не имела финансовых рычагов для </w:t>
      </w:r>
      <w:r w:rsidR="00807CA2">
        <w:rPr>
          <w:rFonts w:ascii="Times New Roman" w:hAnsi="Times New Roman"/>
          <w:sz w:val="28"/>
          <w:szCs w:val="28"/>
        </w:rPr>
        <w:t>мотивации сотрудников</w:t>
      </w:r>
      <w:r w:rsidR="007A572E" w:rsidRPr="007A572E">
        <w:rPr>
          <w:rFonts w:ascii="Times New Roman" w:hAnsi="Times New Roman"/>
          <w:sz w:val="28"/>
          <w:szCs w:val="28"/>
        </w:rPr>
        <w:t xml:space="preserve"> и </w:t>
      </w:r>
      <w:r w:rsidR="00807CA2">
        <w:rPr>
          <w:rFonts w:ascii="Times New Roman" w:hAnsi="Times New Roman"/>
          <w:sz w:val="28"/>
          <w:szCs w:val="28"/>
        </w:rPr>
        <w:t>привлечения</w:t>
      </w:r>
      <w:r w:rsidR="007A572E" w:rsidRPr="007A572E">
        <w:rPr>
          <w:rFonts w:ascii="Times New Roman" w:hAnsi="Times New Roman"/>
          <w:sz w:val="28"/>
          <w:szCs w:val="28"/>
        </w:rPr>
        <w:t xml:space="preserve"> наиболее талантливых из них [</w:t>
      </w:r>
      <w:r w:rsidR="0002124D">
        <w:rPr>
          <w:rFonts w:ascii="Times New Roman" w:hAnsi="Times New Roman"/>
          <w:sz w:val="28"/>
          <w:szCs w:val="28"/>
        </w:rPr>
        <w:t>9</w:t>
      </w:r>
      <w:r w:rsidR="007A572E" w:rsidRPr="007A572E">
        <w:rPr>
          <w:rFonts w:ascii="Times New Roman" w:hAnsi="Times New Roman"/>
          <w:sz w:val="28"/>
          <w:szCs w:val="28"/>
        </w:rPr>
        <w:t xml:space="preserve">]. В Южной Корее, Сингапуре и нынешнем Гонконге, в свою очередь, действуют законы рынка, сильно влияющие на объем выплат. Поэтому размер заработной платы согласовывается администрацией университета с каждым отдельным сотрудником и закрепляется в трудовом договоре. </w:t>
      </w:r>
    </w:p>
    <w:p w:rsidR="00B16031" w:rsidRPr="00270CEC" w:rsidRDefault="00270CEC" w:rsidP="00270CE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1</w:t>
      </w:r>
    </w:p>
    <w:p w:rsidR="00B16031" w:rsidRPr="00270CEC" w:rsidRDefault="00B16031" w:rsidP="00270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CEC">
        <w:rPr>
          <w:rFonts w:ascii="Times New Roman" w:hAnsi="Times New Roman"/>
          <w:b/>
          <w:sz w:val="28"/>
          <w:szCs w:val="28"/>
        </w:rPr>
        <w:t xml:space="preserve">Заработная плата преподавателей в </w:t>
      </w:r>
      <w:r w:rsidR="00967777">
        <w:rPr>
          <w:rFonts w:ascii="Times New Roman" w:hAnsi="Times New Roman"/>
          <w:b/>
          <w:sz w:val="28"/>
          <w:szCs w:val="28"/>
        </w:rPr>
        <w:t xml:space="preserve">ряде </w:t>
      </w:r>
      <w:r w:rsidRPr="00270CEC">
        <w:rPr>
          <w:rFonts w:ascii="Times New Roman" w:hAnsi="Times New Roman"/>
          <w:b/>
          <w:sz w:val="28"/>
          <w:szCs w:val="28"/>
        </w:rPr>
        <w:t>стран Восточной Азии</w:t>
      </w:r>
    </w:p>
    <w:p w:rsidR="00B16031" w:rsidRPr="00967777" w:rsidRDefault="00B16031" w:rsidP="00270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777">
        <w:rPr>
          <w:rFonts w:ascii="Times New Roman" w:hAnsi="Times New Roman"/>
          <w:sz w:val="28"/>
          <w:szCs w:val="28"/>
        </w:rPr>
        <w:t>(в месяц, в долларах США)</w:t>
      </w:r>
    </w:p>
    <w:p w:rsidR="00B16031" w:rsidRDefault="00B16031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031" w:rsidRPr="007E66D5" w:rsidRDefault="00AC4442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442">
        <w:rPr>
          <w:rFonts w:ascii="Times New Roman" w:hAnsi="Times New Roman"/>
          <w:noProof/>
          <w:sz w:val="28"/>
          <w:szCs w:val="28"/>
          <w:lang w:eastAsia="ru-RU"/>
        </w:rPr>
        <w:object w:dxaOrig="8660" w:dyaOrig="6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2.75pt;height:300.75pt;visibility:visible" o:ole="">
            <v:imagedata r:id="rId8" o:title=""/>
            <o:lock v:ext="edit" aspectratio="f"/>
          </v:shape>
          <o:OLEObject Type="Embed" ProgID="Excel.Sheet.8" ShapeID="Диаграмма 1" DrawAspect="Content" ObjectID="_1615575478" r:id="rId9">
            <o:FieldCodes>\s</o:FieldCodes>
          </o:OLEObject>
        </w:object>
      </w:r>
    </w:p>
    <w:p w:rsidR="007E66D5" w:rsidRDefault="001050F7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0F7">
        <w:rPr>
          <w:rFonts w:ascii="Times New Roman" w:hAnsi="Times New Roman"/>
          <w:sz w:val="28"/>
          <w:szCs w:val="28"/>
        </w:rPr>
        <w:lastRenderedPageBreak/>
        <w:t>Если брать наиболее усредненные показатели, то сам</w:t>
      </w:r>
      <w:r w:rsidR="00313770">
        <w:rPr>
          <w:rFonts w:ascii="Times New Roman" w:hAnsi="Times New Roman"/>
          <w:sz w:val="28"/>
          <w:szCs w:val="28"/>
        </w:rPr>
        <w:t>ая</w:t>
      </w:r>
      <w:r w:rsidRPr="001050F7">
        <w:rPr>
          <w:rFonts w:ascii="Times New Roman" w:hAnsi="Times New Roman"/>
          <w:sz w:val="28"/>
          <w:szCs w:val="28"/>
        </w:rPr>
        <w:t xml:space="preserve"> низк</w:t>
      </w:r>
      <w:r w:rsidR="00313770">
        <w:rPr>
          <w:rFonts w:ascii="Times New Roman" w:hAnsi="Times New Roman"/>
          <w:sz w:val="28"/>
          <w:szCs w:val="28"/>
        </w:rPr>
        <w:t xml:space="preserve">ая </w:t>
      </w:r>
      <w:r w:rsidRPr="001050F7">
        <w:rPr>
          <w:rFonts w:ascii="Times New Roman" w:hAnsi="Times New Roman"/>
          <w:sz w:val="28"/>
          <w:szCs w:val="28"/>
        </w:rPr>
        <w:t>зар</w:t>
      </w:r>
      <w:r w:rsidR="00313770">
        <w:rPr>
          <w:rFonts w:ascii="Times New Roman" w:hAnsi="Times New Roman"/>
          <w:sz w:val="28"/>
          <w:szCs w:val="28"/>
        </w:rPr>
        <w:t>аботная плата</w:t>
      </w:r>
      <w:r w:rsidRPr="001050F7">
        <w:rPr>
          <w:rFonts w:ascii="Times New Roman" w:hAnsi="Times New Roman"/>
          <w:sz w:val="28"/>
          <w:szCs w:val="28"/>
        </w:rPr>
        <w:t xml:space="preserve"> университетских преподавателей</w:t>
      </w:r>
      <w:r w:rsidR="00363514">
        <w:rPr>
          <w:rFonts w:ascii="Times New Roman" w:hAnsi="Times New Roman"/>
          <w:sz w:val="28"/>
          <w:szCs w:val="28"/>
        </w:rPr>
        <w:t xml:space="preserve"> отмечается</w:t>
      </w:r>
      <w:r w:rsidRPr="001050F7">
        <w:rPr>
          <w:rFonts w:ascii="Times New Roman" w:hAnsi="Times New Roman"/>
          <w:sz w:val="28"/>
          <w:szCs w:val="28"/>
        </w:rPr>
        <w:t xml:space="preserve"> в Тайване: </w:t>
      </w:r>
      <w:proofErr w:type="spellStart"/>
      <w:r w:rsidRPr="001050F7">
        <w:rPr>
          <w:rFonts w:ascii="Times New Roman" w:hAnsi="Times New Roman"/>
          <w:sz w:val="28"/>
          <w:szCs w:val="28"/>
        </w:rPr>
        <w:t>Assistant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получает 2440 долларов США в месяц, </w:t>
      </w:r>
      <w:proofErr w:type="spellStart"/>
      <w:r w:rsidRPr="001050F7">
        <w:rPr>
          <w:rFonts w:ascii="Times New Roman" w:hAnsi="Times New Roman"/>
          <w:sz w:val="28"/>
          <w:szCs w:val="28"/>
        </w:rPr>
        <w:t>Associate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– 2700, а профессор – около 3250 долларов США в месяц. В университетах же Южной Кореи </w:t>
      </w:r>
      <w:proofErr w:type="spellStart"/>
      <w:r w:rsidRPr="001050F7">
        <w:rPr>
          <w:rFonts w:ascii="Times New Roman" w:hAnsi="Times New Roman"/>
          <w:sz w:val="28"/>
          <w:szCs w:val="28"/>
        </w:rPr>
        <w:t>Assistant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на условиях </w:t>
      </w:r>
      <w:proofErr w:type="spellStart"/>
      <w:r w:rsidRPr="001050F7">
        <w:rPr>
          <w:rFonts w:ascii="Times New Roman" w:hAnsi="Times New Roman"/>
          <w:sz w:val="28"/>
          <w:szCs w:val="28"/>
        </w:rPr>
        <w:t>tenure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, т.е. особого контракта, обеспечивающего финансовую и юридическую стабильность ученому в течение всего срока его работы, получает 30000-40000 долларов США в год, </w:t>
      </w:r>
      <w:proofErr w:type="spellStart"/>
      <w:r w:rsidRPr="001050F7">
        <w:rPr>
          <w:rFonts w:ascii="Times New Roman" w:hAnsi="Times New Roman"/>
          <w:sz w:val="28"/>
          <w:szCs w:val="28"/>
        </w:rPr>
        <w:t>Associate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– около 35500 долларов США. Зарплата профессора в этой стране обычно находится в диапазоне 35000-50000 долларов США в год [10]. В Гонконге она значительно выше для всех категорий: </w:t>
      </w:r>
      <w:proofErr w:type="spellStart"/>
      <w:r w:rsidRPr="001050F7">
        <w:rPr>
          <w:rFonts w:ascii="Times New Roman" w:hAnsi="Times New Roman"/>
          <w:sz w:val="28"/>
          <w:szCs w:val="28"/>
        </w:rPr>
        <w:t>Assistant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получает 7500 долларов США в месяц, </w:t>
      </w:r>
      <w:proofErr w:type="spellStart"/>
      <w:r w:rsidRPr="001050F7">
        <w:rPr>
          <w:rFonts w:ascii="Times New Roman" w:hAnsi="Times New Roman"/>
          <w:sz w:val="28"/>
          <w:szCs w:val="28"/>
        </w:rPr>
        <w:t>Associate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– 9000 долларов США, профессор – 11000 долларов США. Но самые высокие доходы у их педагогических коллег из Сингапура: </w:t>
      </w:r>
      <w:proofErr w:type="spellStart"/>
      <w:r w:rsidRPr="001050F7">
        <w:rPr>
          <w:rFonts w:ascii="Times New Roman" w:hAnsi="Times New Roman"/>
          <w:sz w:val="28"/>
          <w:szCs w:val="28"/>
        </w:rPr>
        <w:t>Assistant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− 6600 долларов США в месяц, </w:t>
      </w:r>
      <w:proofErr w:type="spellStart"/>
      <w:r w:rsidRPr="001050F7">
        <w:rPr>
          <w:rFonts w:ascii="Times New Roman" w:hAnsi="Times New Roman"/>
          <w:sz w:val="28"/>
          <w:szCs w:val="28"/>
        </w:rPr>
        <w:t>Associate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F7">
        <w:rPr>
          <w:rFonts w:ascii="Times New Roman" w:hAnsi="Times New Roman"/>
          <w:sz w:val="28"/>
          <w:szCs w:val="28"/>
        </w:rPr>
        <w:t>Professor</w:t>
      </w:r>
      <w:proofErr w:type="spellEnd"/>
      <w:r w:rsidRPr="001050F7">
        <w:rPr>
          <w:rFonts w:ascii="Times New Roman" w:hAnsi="Times New Roman"/>
          <w:sz w:val="28"/>
          <w:szCs w:val="28"/>
        </w:rPr>
        <w:t xml:space="preserve"> – 10000-12500 долларов США и профессор – 12000-15000 долларов США. Для удобства сравнения переведем все имеющиеся показатели в размеры зарплаты, получаемой ежемесячно, и представим средние арифметические данные в виде диаграммы (см. диаграмму 1).</w:t>
      </w:r>
    </w:p>
    <w:p w:rsidR="002A271F" w:rsidRDefault="002A271F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итоги рассмотрения специфики преподавательской деятельности в ряде стран Восточной Азии, хотелось бы заметить, что </w:t>
      </w:r>
      <w:r w:rsidR="00C16F72">
        <w:rPr>
          <w:rFonts w:ascii="Times New Roman" w:hAnsi="Times New Roman"/>
          <w:sz w:val="28"/>
          <w:szCs w:val="28"/>
        </w:rPr>
        <w:t>в задачах</w:t>
      </w:r>
      <w:r w:rsidR="008B6B27">
        <w:rPr>
          <w:rFonts w:ascii="Times New Roman" w:hAnsi="Times New Roman"/>
          <w:sz w:val="28"/>
          <w:szCs w:val="28"/>
        </w:rPr>
        <w:t>, стоящи</w:t>
      </w:r>
      <w:r w:rsidR="00C16F72">
        <w:rPr>
          <w:rFonts w:ascii="Times New Roman" w:hAnsi="Times New Roman"/>
          <w:sz w:val="28"/>
          <w:szCs w:val="28"/>
        </w:rPr>
        <w:t>х</w:t>
      </w:r>
      <w:r w:rsidR="008B6B27">
        <w:rPr>
          <w:rFonts w:ascii="Times New Roman" w:hAnsi="Times New Roman"/>
          <w:sz w:val="28"/>
          <w:szCs w:val="28"/>
        </w:rPr>
        <w:t xml:space="preserve"> перед российским академическим сообществом и нашими азиатскими коллегами</w:t>
      </w:r>
      <w:r w:rsidR="00C16F72">
        <w:rPr>
          <w:rFonts w:ascii="Times New Roman" w:hAnsi="Times New Roman"/>
          <w:sz w:val="28"/>
          <w:szCs w:val="28"/>
        </w:rPr>
        <w:t>, прослеживается мно</w:t>
      </w:r>
      <w:r w:rsidR="00133BFB">
        <w:rPr>
          <w:rFonts w:ascii="Times New Roman" w:hAnsi="Times New Roman"/>
          <w:sz w:val="28"/>
          <w:szCs w:val="28"/>
        </w:rPr>
        <w:t>го общего, а именно то</w:t>
      </w:r>
      <w:r w:rsidR="00C16F72">
        <w:rPr>
          <w:rFonts w:ascii="Times New Roman" w:hAnsi="Times New Roman"/>
          <w:sz w:val="28"/>
          <w:szCs w:val="28"/>
        </w:rPr>
        <w:t xml:space="preserve">, что </w:t>
      </w:r>
      <w:r w:rsidR="002B3034">
        <w:rPr>
          <w:rFonts w:ascii="Times New Roman" w:hAnsi="Times New Roman"/>
          <w:sz w:val="28"/>
          <w:szCs w:val="28"/>
        </w:rPr>
        <w:t>деятельность научно-педагогических работн</w:t>
      </w:r>
      <w:r w:rsidR="006F0C40">
        <w:rPr>
          <w:rFonts w:ascii="Times New Roman" w:hAnsi="Times New Roman"/>
          <w:sz w:val="28"/>
          <w:szCs w:val="28"/>
        </w:rPr>
        <w:t>иков и её эффективность оцениваю</w:t>
      </w:r>
      <w:r w:rsidR="002B3034">
        <w:rPr>
          <w:rFonts w:ascii="Times New Roman" w:hAnsi="Times New Roman"/>
          <w:sz w:val="28"/>
          <w:szCs w:val="28"/>
        </w:rPr>
        <w:t>тся</w:t>
      </w:r>
      <w:r w:rsidR="0029795A">
        <w:rPr>
          <w:rFonts w:ascii="Times New Roman" w:hAnsi="Times New Roman"/>
          <w:sz w:val="28"/>
          <w:szCs w:val="28"/>
        </w:rPr>
        <w:t xml:space="preserve"> на основе единых международных </w:t>
      </w:r>
      <w:r w:rsidR="00133BFB">
        <w:rPr>
          <w:rFonts w:ascii="Times New Roman" w:hAnsi="Times New Roman"/>
          <w:sz w:val="28"/>
          <w:szCs w:val="28"/>
        </w:rPr>
        <w:t>критериев</w:t>
      </w:r>
      <w:r w:rsidR="0029795A">
        <w:rPr>
          <w:rFonts w:ascii="Times New Roman" w:hAnsi="Times New Roman"/>
          <w:sz w:val="28"/>
          <w:szCs w:val="28"/>
        </w:rPr>
        <w:t>. Однако основное различие заключается в том, что азиатский профессор</w:t>
      </w:r>
      <w:r w:rsidR="006D7D77">
        <w:rPr>
          <w:rFonts w:ascii="Times New Roman" w:hAnsi="Times New Roman"/>
          <w:sz w:val="28"/>
          <w:szCs w:val="28"/>
        </w:rPr>
        <w:t>, имея очень небольшую учебную нагрузку (4-6 контактных часов в неделю), полностью освобожден от учебно-методической и воспитательной работы, и, соответственно, может скон</w:t>
      </w:r>
      <w:r w:rsidR="00133BFB">
        <w:rPr>
          <w:rFonts w:ascii="Times New Roman" w:hAnsi="Times New Roman"/>
          <w:sz w:val="28"/>
          <w:szCs w:val="28"/>
        </w:rPr>
        <w:t>ц</w:t>
      </w:r>
      <w:r w:rsidR="006D7D77">
        <w:rPr>
          <w:rFonts w:ascii="Times New Roman" w:hAnsi="Times New Roman"/>
          <w:sz w:val="28"/>
          <w:szCs w:val="28"/>
        </w:rPr>
        <w:t xml:space="preserve">ентрировать свои усилия на проведении </w:t>
      </w:r>
      <w:r w:rsidR="00FF463C">
        <w:rPr>
          <w:rFonts w:ascii="Times New Roman" w:hAnsi="Times New Roman"/>
          <w:sz w:val="28"/>
          <w:szCs w:val="28"/>
        </w:rPr>
        <w:t xml:space="preserve">значимых </w:t>
      </w:r>
      <w:r w:rsidR="006D7D77">
        <w:rPr>
          <w:rFonts w:ascii="Times New Roman" w:hAnsi="Times New Roman"/>
          <w:sz w:val="28"/>
          <w:szCs w:val="28"/>
        </w:rPr>
        <w:t>научных исследований.</w:t>
      </w:r>
      <w:r w:rsidR="00133BFB">
        <w:rPr>
          <w:rFonts w:ascii="Times New Roman" w:hAnsi="Times New Roman"/>
          <w:sz w:val="28"/>
          <w:szCs w:val="28"/>
        </w:rPr>
        <w:t xml:space="preserve"> С другой стороны, мы, т.е. российские педагоги не можем позволить себе устраниться от воспитания</w:t>
      </w:r>
      <w:r w:rsidR="008F14CE">
        <w:rPr>
          <w:rFonts w:ascii="Times New Roman" w:hAnsi="Times New Roman"/>
          <w:sz w:val="28"/>
          <w:szCs w:val="28"/>
        </w:rPr>
        <w:t xml:space="preserve"> обучающихся, так как каждый народ обладает своим менталитетом и своим мировосприятием</w:t>
      </w:r>
      <w:r w:rsidR="006F0C40">
        <w:rPr>
          <w:rFonts w:ascii="Times New Roman" w:hAnsi="Times New Roman"/>
          <w:sz w:val="28"/>
          <w:szCs w:val="28"/>
        </w:rPr>
        <w:t xml:space="preserve">, которые </w:t>
      </w:r>
      <w:r w:rsidR="00D367F0">
        <w:rPr>
          <w:rFonts w:ascii="Times New Roman" w:hAnsi="Times New Roman"/>
          <w:sz w:val="28"/>
          <w:szCs w:val="28"/>
        </w:rPr>
        <w:t>в том или ином виде отражаются на отношении студенческой молодежи к процессу получения знаний в системе высшего образования</w:t>
      </w:r>
      <w:r w:rsidR="008F14CE">
        <w:rPr>
          <w:rFonts w:ascii="Times New Roman" w:hAnsi="Times New Roman"/>
          <w:sz w:val="28"/>
          <w:szCs w:val="28"/>
        </w:rPr>
        <w:t>.</w:t>
      </w:r>
    </w:p>
    <w:p w:rsidR="008F14CE" w:rsidRPr="007E66D5" w:rsidRDefault="008F14CE" w:rsidP="007E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23D" w:rsidRDefault="0006123D" w:rsidP="00C12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8F5001" w:rsidRDefault="008F5001" w:rsidP="002042F3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516B25" w:rsidRDefault="00516B25" w:rsidP="00E13B5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Афоризмы об учителях. </w:t>
      </w:r>
      <w:r w:rsidR="002042F3" w:rsidRPr="002042F3">
        <w:rPr>
          <w:rFonts w:ascii="Times New Roman" w:hAnsi="Times New Roman"/>
          <w:sz w:val="28"/>
          <w:szCs w:val="28"/>
        </w:rPr>
        <w:t>http://zograf.ru/aforizmy/aforizmy-ob-uchitelyah.html</w:t>
      </w:r>
      <w:r w:rsidR="002042F3">
        <w:rPr>
          <w:rFonts w:ascii="Times New Roman" w:hAnsi="Times New Roman"/>
          <w:sz w:val="28"/>
          <w:szCs w:val="28"/>
        </w:rPr>
        <w:t>.</w:t>
      </w:r>
    </w:p>
    <w:p w:rsidR="002042F3" w:rsidRDefault="002042F3" w:rsidP="00E13B5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E13B53">
        <w:rPr>
          <w:rFonts w:ascii="Times New Roman" w:hAnsi="Times New Roman"/>
          <w:sz w:val="28"/>
          <w:szCs w:val="28"/>
        </w:rPr>
        <w:t xml:space="preserve">   </w:t>
      </w:r>
      <w:r w:rsidRPr="002042F3">
        <w:rPr>
          <w:rFonts w:ascii="Times New Roman" w:hAnsi="Times New Roman"/>
          <w:sz w:val="28"/>
          <w:szCs w:val="28"/>
        </w:rPr>
        <w:t xml:space="preserve">Список стран по ВВП на душу населения. </w:t>
      </w:r>
      <w:r w:rsidR="0036640C" w:rsidRPr="0036640C">
        <w:rPr>
          <w:rFonts w:ascii="Times New Roman" w:hAnsi="Times New Roman"/>
          <w:sz w:val="28"/>
          <w:szCs w:val="28"/>
        </w:rPr>
        <w:t>http://investorschool.ru/rejting-stran-po-vvp-na-dushu-naseleniya-pps-2017</w:t>
      </w:r>
      <w:r w:rsidRPr="002042F3">
        <w:rPr>
          <w:rFonts w:ascii="Times New Roman" w:hAnsi="Times New Roman"/>
          <w:sz w:val="28"/>
          <w:szCs w:val="28"/>
        </w:rPr>
        <w:t>.</w:t>
      </w:r>
    </w:p>
    <w:p w:rsidR="0036640C" w:rsidRDefault="0036640C" w:rsidP="00E13B5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E13B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Индекс человеческого развития.</w:t>
      </w:r>
      <w:r>
        <w:t xml:space="preserve"> </w:t>
      </w:r>
      <w:r w:rsidRPr="0036640C">
        <w:rPr>
          <w:rFonts w:ascii="Times New Roman" w:hAnsi="Times New Roman"/>
          <w:sz w:val="28"/>
          <w:szCs w:val="28"/>
        </w:rPr>
        <w:t>https://ru.wikipedia.org/wiki/Индекс_человеческого_развития.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3EC4" w:rsidRPr="00343EC4" w:rsidRDefault="000927F9" w:rsidP="00E13B5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pacing w:val="-16"/>
          <w:sz w:val="28"/>
          <w:szCs w:val="28"/>
          <w:lang w:val="en-US"/>
        </w:rPr>
      </w:pPr>
      <w:r w:rsidRPr="000927F9">
        <w:rPr>
          <w:rFonts w:ascii="Times New Roman" w:eastAsia="Calibri" w:hAnsi="Times New Roman"/>
          <w:sz w:val="28"/>
          <w:szCs w:val="28"/>
          <w:lang w:val="en-GB"/>
        </w:rPr>
        <w:t xml:space="preserve">4 </w:t>
      </w:r>
      <w:r w:rsidR="00E13B53" w:rsidRPr="00E13B53">
        <w:rPr>
          <w:rFonts w:ascii="Times New Roman" w:eastAsia="Calibri" w:hAnsi="Times New Roman"/>
          <w:sz w:val="28"/>
          <w:szCs w:val="28"/>
          <w:lang w:val="en-GB"/>
        </w:rPr>
        <w:t xml:space="preserve">   </w:t>
      </w:r>
      <w:r w:rsidR="00343EC4" w:rsidRPr="00343EC4">
        <w:rPr>
          <w:rFonts w:ascii="Times New Roman" w:eastAsia="Calibri" w:hAnsi="Times New Roman"/>
          <w:i/>
          <w:sz w:val="28"/>
          <w:szCs w:val="28"/>
          <w:lang w:val="en-US"/>
        </w:rPr>
        <w:t xml:space="preserve">Kim, T. </w:t>
      </w:r>
      <w:r w:rsidR="00343EC4" w:rsidRPr="00343EC4">
        <w:rPr>
          <w:rFonts w:ascii="Times New Roman" w:eastAsia="Calibri" w:hAnsi="Times New Roman"/>
          <w:sz w:val="28"/>
          <w:szCs w:val="28"/>
          <w:lang w:val="en-US"/>
        </w:rPr>
        <w:t xml:space="preserve">Higher Education Reforms in South Korea: Public-Private Problems in </w:t>
      </w:r>
      <w:proofErr w:type="spellStart"/>
      <w:r w:rsidR="00343EC4" w:rsidRPr="00343EC4">
        <w:rPr>
          <w:rFonts w:ascii="Times New Roman" w:eastAsia="Calibri" w:hAnsi="Times New Roman"/>
          <w:sz w:val="28"/>
          <w:szCs w:val="28"/>
          <w:lang w:val="en-US"/>
        </w:rPr>
        <w:t>Internationalising</w:t>
      </w:r>
      <w:proofErr w:type="spellEnd"/>
      <w:r w:rsidR="00343EC4" w:rsidRPr="00343EC4">
        <w:rPr>
          <w:rFonts w:ascii="Times New Roman" w:eastAsia="Calibri" w:hAnsi="Times New Roman"/>
          <w:sz w:val="28"/>
          <w:szCs w:val="28"/>
          <w:lang w:val="en-US"/>
        </w:rPr>
        <w:t xml:space="preserve"> and Incorporating Universities. </w:t>
      </w:r>
      <w:r w:rsidR="00343EC4" w:rsidRPr="00343EC4">
        <w:rPr>
          <w:rFonts w:ascii="Times New Roman" w:eastAsia="Calibri" w:hAnsi="Times New Roman"/>
          <w:i/>
          <w:sz w:val="28"/>
          <w:szCs w:val="28"/>
          <w:lang w:val="en-US"/>
        </w:rPr>
        <w:t xml:space="preserve">Policy Futures in </w:t>
      </w:r>
      <w:r w:rsidR="00343EC4" w:rsidRPr="000927F9">
        <w:rPr>
          <w:rFonts w:ascii="Times New Roman" w:eastAsia="Calibri" w:hAnsi="Times New Roman"/>
          <w:i/>
          <w:spacing w:val="-16"/>
          <w:sz w:val="28"/>
          <w:szCs w:val="28"/>
          <w:lang w:val="en-US"/>
        </w:rPr>
        <w:lastRenderedPageBreak/>
        <w:t xml:space="preserve">Education, </w:t>
      </w:r>
      <w:r w:rsidR="00343EC4" w:rsidRPr="000927F9">
        <w:rPr>
          <w:rFonts w:ascii="Times New Roman" w:eastAsia="Calibri" w:hAnsi="Times New Roman"/>
          <w:spacing w:val="-12"/>
          <w:sz w:val="28"/>
          <w:szCs w:val="28"/>
          <w:lang w:val="en-US"/>
        </w:rPr>
        <w:t>2008, October,</w:t>
      </w:r>
      <w:r w:rsidR="00343EC4" w:rsidRPr="000927F9">
        <w:rPr>
          <w:rFonts w:eastAsia="Calibri"/>
          <w:spacing w:val="-12"/>
          <w:lang w:val="en-GB"/>
        </w:rPr>
        <w:t xml:space="preserve"> </w:t>
      </w:r>
      <w:r w:rsidR="00343EC4" w:rsidRPr="000927F9">
        <w:rPr>
          <w:rFonts w:ascii="Times New Roman" w:eastAsia="Calibri" w:hAnsi="Times New Roman"/>
          <w:spacing w:val="-12"/>
          <w:sz w:val="28"/>
          <w:szCs w:val="28"/>
          <w:lang w:val="en-US"/>
        </w:rPr>
        <w:t xml:space="preserve">Vol. 6, Number 5. </w:t>
      </w:r>
      <w:r w:rsidR="00343EC4" w:rsidRPr="00343EC4">
        <w:rPr>
          <w:rFonts w:ascii="Times New Roman" w:eastAsia="Calibri" w:hAnsi="Times New Roman"/>
          <w:spacing w:val="-12"/>
          <w:sz w:val="28"/>
          <w:szCs w:val="28"/>
          <w:lang w:val="en-US"/>
        </w:rPr>
        <w:t>https://www.researchgate.net/publication/250151962</w:t>
      </w:r>
    </w:p>
    <w:p w:rsidR="00343EC4" w:rsidRPr="004110F8" w:rsidRDefault="000927F9" w:rsidP="009919E4">
      <w:p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E13B53">
        <w:rPr>
          <w:rFonts w:ascii="Times New Roman" w:hAnsi="Times New Roman"/>
          <w:sz w:val="28"/>
          <w:szCs w:val="28"/>
        </w:rPr>
        <w:t xml:space="preserve"> </w:t>
      </w:r>
      <w:r w:rsidR="009919E4">
        <w:rPr>
          <w:rFonts w:ascii="Times New Roman" w:hAnsi="Times New Roman"/>
          <w:sz w:val="28"/>
          <w:szCs w:val="28"/>
        </w:rPr>
        <w:t>Д</w:t>
      </w:r>
      <w:r w:rsidR="00343EC4" w:rsidRPr="00050F04">
        <w:rPr>
          <w:rFonts w:ascii="Times New Roman" w:hAnsi="Times New Roman"/>
          <w:sz w:val="28"/>
          <w:szCs w:val="28"/>
        </w:rPr>
        <w:t xml:space="preserve">орога к академическому совершенству: Становление исследовательских университетов / под ред. Ф. Дж. </w:t>
      </w:r>
      <w:proofErr w:type="spellStart"/>
      <w:r w:rsidR="00343EC4" w:rsidRPr="00050F04">
        <w:rPr>
          <w:rFonts w:ascii="Times New Roman" w:hAnsi="Times New Roman"/>
          <w:sz w:val="28"/>
          <w:szCs w:val="28"/>
        </w:rPr>
        <w:t>Альтбаха</w:t>
      </w:r>
      <w:proofErr w:type="spellEnd"/>
      <w:r w:rsidR="00343EC4" w:rsidRPr="00050F04">
        <w:rPr>
          <w:rFonts w:ascii="Times New Roman" w:hAnsi="Times New Roman"/>
          <w:sz w:val="28"/>
          <w:szCs w:val="28"/>
        </w:rPr>
        <w:t xml:space="preserve">, Д. Салми; </w:t>
      </w:r>
      <w:proofErr w:type="spellStart"/>
      <w:proofErr w:type="gramStart"/>
      <w:r w:rsidR="00343EC4" w:rsidRPr="00050F04">
        <w:rPr>
          <w:rFonts w:ascii="Times New Roman" w:hAnsi="Times New Roman"/>
          <w:sz w:val="28"/>
          <w:szCs w:val="28"/>
        </w:rPr>
        <w:t>пер.с</w:t>
      </w:r>
      <w:proofErr w:type="spellEnd"/>
      <w:proofErr w:type="gramEnd"/>
      <w:r w:rsidR="00343EC4" w:rsidRPr="00050F04">
        <w:rPr>
          <w:rFonts w:ascii="Times New Roman" w:hAnsi="Times New Roman"/>
          <w:sz w:val="28"/>
          <w:szCs w:val="28"/>
        </w:rPr>
        <w:t xml:space="preserve"> англ. – М.: Изд-во «Весь Мир», 2012. – 382 с.</w:t>
      </w:r>
    </w:p>
    <w:p w:rsidR="00DA0D79" w:rsidRPr="00DA0D79" w:rsidRDefault="000927F9" w:rsidP="00E13B5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0927F9">
        <w:rPr>
          <w:rFonts w:ascii="Times New Roman" w:hAnsi="Times New Roman"/>
          <w:sz w:val="28"/>
          <w:szCs w:val="28"/>
          <w:lang w:val="en-GB"/>
        </w:rPr>
        <w:t xml:space="preserve">6 </w:t>
      </w:r>
      <w:r w:rsidR="00E13B53" w:rsidRPr="00E13B53">
        <w:rPr>
          <w:rFonts w:ascii="Times New Roman" w:hAnsi="Times New Roman"/>
          <w:sz w:val="28"/>
          <w:szCs w:val="28"/>
          <w:lang w:val="en-GB"/>
        </w:rPr>
        <w:t xml:space="preserve">   </w:t>
      </w:r>
      <w:r w:rsidR="00DA0D79" w:rsidRPr="00DA0D79">
        <w:rPr>
          <w:rFonts w:ascii="Times New Roman" w:hAnsi="Times New Roman"/>
          <w:sz w:val="28"/>
          <w:szCs w:val="28"/>
          <w:lang w:val="en-GB"/>
        </w:rPr>
        <w:t>General Information on Terms and Conditions for Appointment of Academic Staff. The Hong Kong Polytechnic University. https://www.polyu.edu.hk/hro/job/en/doc/terms_and_conditions_academic_staff.pdf.</w:t>
      </w:r>
    </w:p>
    <w:p w:rsidR="00DA0D79" w:rsidRDefault="000927F9" w:rsidP="00542BDF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0927F9">
        <w:rPr>
          <w:rFonts w:ascii="Times New Roman" w:hAnsi="Times New Roman"/>
          <w:sz w:val="28"/>
          <w:szCs w:val="28"/>
          <w:lang w:val="en-GB"/>
        </w:rPr>
        <w:t>7</w:t>
      </w:r>
      <w:r w:rsidR="00DA0D79" w:rsidRPr="00DA0D79">
        <w:rPr>
          <w:rFonts w:ascii="Times New Roman" w:hAnsi="Times New Roman"/>
          <w:sz w:val="28"/>
          <w:szCs w:val="28"/>
          <w:lang w:val="en-GB"/>
        </w:rPr>
        <w:tab/>
        <w:t xml:space="preserve">General Terms for Faculty Positions. Nanyang Technological University. Singapore. </w:t>
      </w:r>
      <w:r w:rsidR="004C40BA" w:rsidRPr="00CB63D0">
        <w:rPr>
          <w:rFonts w:ascii="Times New Roman" w:hAnsi="Times New Roman"/>
          <w:sz w:val="28"/>
          <w:szCs w:val="28"/>
          <w:lang w:val="en-GB"/>
        </w:rPr>
        <w:t>http://www.ntu.edu.sg/NSS/NSSHumanResources/Pages/General-Terms-for-Faculty-Positions.aspx</w:t>
      </w:r>
      <w:r w:rsidR="00DA0D79" w:rsidRPr="00DA0D79">
        <w:rPr>
          <w:rFonts w:ascii="Times New Roman" w:hAnsi="Times New Roman"/>
          <w:sz w:val="28"/>
          <w:szCs w:val="28"/>
          <w:lang w:val="en-GB"/>
        </w:rPr>
        <w:t>.</w:t>
      </w:r>
    </w:p>
    <w:p w:rsidR="004C40BA" w:rsidRPr="004C40BA" w:rsidRDefault="000927F9" w:rsidP="00E13B5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13B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0BA" w:rsidRPr="00E13B53">
        <w:rPr>
          <w:rFonts w:ascii="Times New Roman" w:hAnsi="Times New Roman"/>
          <w:i/>
          <w:sz w:val="28"/>
          <w:szCs w:val="28"/>
        </w:rPr>
        <w:t>Верескун</w:t>
      </w:r>
      <w:proofErr w:type="spellEnd"/>
      <w:r w:rsidR="004C40BA" w:rsidRPr="00E13B5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C40BA" w:rsidRPr="00E13B53">
        <w:rPr>
          <w:rFonts w:ascii="Times New Roman" w:hAnsi="Times New Roman"/>
          <w:i/>
          <w:sz w:val="28"/>
          <w:szCs w:val="28"/>
        </w:rPr>
        <w:t>В.Д</w:t>
      </w:r>
      <w:proofErr w:type="spellEnd"/>
      <w:r w:rsidR="004C40BA" w:rsidRPr="00E13B53">
        <w:rPr>
          <w:rFonts w:ascii="Times New Roman" w:hAnsi="Times New Roman"/>
          <w:i/>
          <w:sz w:val="28"/>
          <w:szCs w:val="28"/>
        </w:rPr>
        <w:t>.</w:t>
      </w:r>
      <w:r w:rsidR="004C40BA" w:rsidRPr="004C40BA">
        <w:rPr>
          <w:rFonts w:ascii="Times New Roman" w:hAnsi="Times New Roman"/>
          <w:sz w:val="28"/>
          <w:szCs w:val="28"/>
        </w:rPr>
        <w:t xml:space="preserve"> Преподаватель университета в современном международном образовательном пространстве: квалификационные требования, оценка деятельности и формы вознаграждения: монография / </w:t>
      </w:r>
      <w:proofErr w:type="spellStart"/>
      <w:r w:rsidR="004C40BA" w:rsidRPr="004C40BA">
        <w:rPr>
          <w:rFonts w:ascii="Times New Roman" w:hAnsi="Times New Roman"/>
          <w:sz w:val="28"/>
          <w:szCs w:val="28"/>
        </w:rPr>
        <w:t>В.Д</w:t>
      </w:r>
      <w:proofErr w:type="spellEnd"/>
      <w:r w:rsidR="004C40BA" w:rsidRPr="004C40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C40BA" w:rsidRPr="004C40BA">
        <w:rPr>
          <w:rFonts w:ascii="Times New Roman" w:hAnsi="Times New Roman"/>
          <w:sz w:val="28"/>
          <w:szCs w:val="28"/>
        </w:rPr>
        <w:t>Верескун</w:t>
      </w:r>
      <w:proofErr w:type="spellEnd"/>
      <w:r w:rsidR="004C40BA" w:rsidRPr="004C40BA">
        <w:rPr>
          <w:rFonts w:ascii="Times New Roman" w:hAnsi="Times New Roman"/>
          <w:sz w:val="28"/>
          <w:szCs w:val="28"/>
        </w:rPr>
        <w:t>, Т.Е. Исаева; Рост. гос. ун-т путей сообщения. – Ростов н/Д, 2016. – 288 с.</w:t>
      </w:r>
    </w:p>
    <w:p w:rsidR="002042F3" w:rsidRDefault="004C476F" w:rsidP="00542BDF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4C476F">
        <w:rPr>
          <w:rFonts w:ascii="Times New Roman" w:hAnsi="Times New Roman"/>
          <w:sz w:val="28"/>
          <w:szCs w:val="28"/>
          <w:lang w:val="en-GB"/>
        </w:rPr>
        <w:t xml:space="preserve">9 </w:t>
      </w:r>
      <w:r w:rsidR="00050F04" w:rsidRPr="004C476F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E13B53" w:rsidRPr="00E13B53">
        <w:rPr>
          <w:rFonts w:ascii="Times New Roman" w:hAnsi="Times New Roman"/>
          <w:sz w:val="28"/>
          <w:szCs w:val="28"/>
          <w:lang w:val="en-GB"/>
        </w:rPr>
        <w:t xml:space="preserve">  </w:t>
      </w:r>
      <w:proofErr w:type="spellStart"/>
      <w:r w:rsidRPr="004C476F">
        <w:rPr>
          <w:rFonts w:ascii="Times New Roman" w:hAnsi="Times New Roman"/>
          <w:i/>
          <w:sz w:val="28"/>
          <w:szCs w:val="28"/>
          <w:lang w:val="en-GB"/>
        </w:rPr>
        <w:t>Yau</w:t>
      </w:r>
      <w:proofErr w:type="spellEnd"/>
      <w:r w:rsidRPr="004C476F">
        <w:rPr>
          <w:rFonts w:ascii="Times New Roman" w:hAnsi="Times New Roman"/>
          <w:i/>
          <w:sz w:val="28"/>
          <w:szCs w:val="28"/>
          <w:lang w:val="en-GB"/>
        </w:rPr>
        <w:t>, E.</w:t>
      </w:r>
      <w:r w:rsidRPr="004C47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4C476F">
        <w:rPr>
          <w:rFonts w:ascii="Times New Roman" w:hAnsi="Times New Roman"/>
          <w:sz w:val="28"/>
          <w:szCs w:val="28"/>
          <w:lang w:val="en-GB"/>
        </w:rPr>
        <w:t>HK$200,000</w:t>
      </w:r>
      <w:proofErr w:type="spellEnd"/>
      <w:r w:rsidRPr="004C476F">
        <w:rPr>
          <w:rFonts w:ascii="Times New Roman" w:hAnsi="Times New Roman"/>
          <w:sz w:val="28"/>
          <w:szCs w:val="28"/>
          <w:lang w:val="en-GB"/>
        </w:rPr>
        <w:t xml:space="preserve"> a month to lure top professors / E. </w:t>
      </w:r>
      <w:proofErr w:type="spellStart"/>
      <w:r w:rsidRPr="004C476F">
        <w:rPr>
          <w:rFonts w:ascii="Times New Roman" w:hAnsi="Times New Roman"/>
          <w:sz w:val="28"/>
          <w:szCs w:val="28"/>
          <w:lang w:val="en-GB"/>
        </w:rPr>
        <w:t>Yau</w:t>
      </w:r>
      <w:proofErr w:type="spellEnd"/>
      <w:r w:rsidRPr="004C476F">
        <w:rPr>
          <w:rFonts w:ascii="Times New Roman" w:hAnsi="Times New Roman"/>
          <w:sz w:val="28"/>
          <w:szCs w:val="28"/>
          <w:lang w:val="en-GB"/>
        </w:rPr>
        <w:t xml:space="preserve">. South China Morning Post. 18 Oct. 2010. </w:t>
      </w:r>
      <w:r w:rsidR="000762C5" w:rsidRPr="000762C5">
        <w:rPr>
          <w:rFonts w:ascii="Times New Roman" w:hAnsi="Times New Roman"/>
          <w:sz w:val="28"/>
          <w:szCs w:val="28"/>
          <w:lang w:val="en-GB"/>
        </w:rPr>
        <w:t>https://www.scmp.com/article/727816/hk200000-month-lure-top-professors</w:t>
      </w:r>
      <w:r w:rsidRPr="004C476F">
        <w:rPr>
          <w:rFonts w:ascii="Times New Roman" w:hAnsi="Times New Roman"/>
          <w:sz w:val="28"/>
          <w:szCs w:val="28"/>
          <w:lang w:val="en-GB"/>
        </w:rPr>
        <w:t>.</w:t>
      </w:r>
    </w:p>
    <w:p w:rsidR="000762C5" w:rsidRDefault="000762C5" w:rsidP="00542BDF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0762C5">
        <w:rPr>
          <w:rFonts w:ascii="Times New Roman" w:hAnsi="Times New Roman"/>
          <w:sz w:val="28"/>
          <w:szCs w:val="28"/>
          <w:lang w:val="en-GB"/>
        </w:rPr>
        <w:t xml:space="preserve">10 </w:t>
      </w:r>
      <w:proofErr w:type="spellStart"/>
      <w:r w:rsidRPr="000762C5">
        <w:rPr>
          <w:rFonts w:ascii="Times New Roman" w:hAnsi="Times New Roman"/>
          <w:i/>
          <w:sz w:val="28"/>
          <w:szCs w:val="28"/>
          <w:lang w:val="en-GB"/>
        </w:rPr>
        <w:t>Thorkelson</w:t>
      </w:r>
      <w:proofErr w:type="spellEnd"/>
      <w:r w:rsidRPr="000762C5">
        <w:rPr>
          <w:rFonts w:ascii="Times New Roman" w:hAnsi="Times New Roman"/>
          <w:i/>
          <w:sz w:val="28"/>
          <w:szCs w:val="28"/>
          <w:lang w:val="en-GB"/>
        </w:rPr>
        <w:t>, T.</w:t>
      </w:r>
      <w:r w:rsidRPr="000762C5">
        <w:rPr>
          <w:rFonts w:ascii="Times New Roman" w:hAnsi="Times New Roman"/>
          <w:sz w:val="28"/>
          <w:szCs w:val="28"/>
          <w:lang w:val="en-GB"/>
        </w:rPr>
        <w:t xml:space="preserve"> Teaching in Korean universities / T. </w:t>
      </w:r>
      <w:proofErr w:type="spellStart"/>
      <w:r w:rsidRPr="000762C5">
        <w:rPr>
          <w:rFonts w:ascii="Times New Roman" w:hAnsi="Times New Roman"/>
          <w:sz w:val="28"/>
          <w:szCs w:val="28"/>
          <w:lang w:val="en-GB"/>
        </w:rPr>
        <w:t>Thorkelson</w:t>
      </w:r>
      <w:proofErr w:type="spellEnd"/>
      <w:r w:rsidRPr="000762C5">
        <w:rPr>
          <w:rFonts w:ascii="Times New Roman" w:hAnsi="Times New Roman"/>
          <w:sz w:val="28"/>
          <w:szCs w:val="28"/>
          <w:lang w:val="en-GB"/>
        </w:rPr>
        <w:t xml:space="preserve">. The Business of Teaching. </w:t>
      </w:r>
      <w:proofErr w:type="spellStart"/>
      <w:r w:rsidRPr="000762C5">
        <w:rPr>
          <w:rFonts w:ascii="Times New Roman" w:hAnsi="Times New Roman"/>
          <w:sz w:val="28"/>
          <w:szCs w:val="28"/>
          <w:lang w:val="en-GB"/>
        </w:rPr>
        <w:t>EFL</w:t>
      </w:r>
      <w:proofErr w:type="spellEnd"/>
      <w:r w:rsidRPr="000762C5">
        <w:rPr>
          <w:rFonts w:ascii="Times New Roman" w:hAnsi="Times New Roman"/>
          <w:sz w:val="28"/>
          <w:szCs w:val="28"/>
          <w:lang w:val="en-GB"/>
        </w:rPr>
        <w:t xml:space="preserve"> Magazine. </w:t>
      </w:r>
      <w:r w:rsidR="00FB5497" w:rsidRPr="00FB5497">
        <w:rPr>
          <w:rFonts w:ascii="Times New Roman" w:hAnsi="Times New Roman"/>
          <w:sz w:val="28"/>
          <w:szCs w:val="28"/>
          <w:lang w:val="en-GB"/>
        </w:rPr>
        <w:t>http://www.eflmagazine.com/teaching-in-korean-universities/</w:t>
      </w:r>
      <w:r w:rsidRPr="000762C5">
        <w:rPr>
          <w:rFonts w:ascii="Times New Roman" w:hAnsi="Times New Roman"/>
          <w:sz w:val="28"/>
          <w:szCs w:val="28"/>
          <w:lang w:val="en-GB"/>
        </w:rPr>
        <w:t>.</w:t>
      </w:r>
    </w:p>
    <w:p w:rsidR="00FB5497" w:rsidRPr="00FB5497" w:rsidRDefault="00FB5497" w:rsidP="00542BDF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FB5497">
        <w:rPr>
          <w:rFonts w:ascii="Times New Roman" w:hAnsi="Times New Roman"/>
          <w:sz w:val="28"/>
          <w:szCs w:val="28"/>
          <w:lang w:val="en-GB"/>
        </w:rPr>
        <w:t xml:space="preserve">11 </w:t>
      </w:r>
      <w:proofErr w:type="spellStart"/>
      <w:r w:rsidRPr="00FB5497">
        <w:rPr>
          <w:rFonts w:ascii="Times New Roman" w:hAnsi="Times New Roman"/>
          <w:i/>
          <w:sz w:val="28"/>
          <w:szCs w:val="28"/>
          <w:lang w:val="en-GB"/>
        </w:rPr>
        <w:t>Hamlett</w:t>
      </w:r>
      <w:proofErr w:type="spellEnd"/>
      <w:r w:rsidRPr="00FB5497">
        <w:rPr>
          <w:rFonts w:ascii="Times New Roman" w:hAnsi="Times New Roman"/>
          <w:i/>
          <w:sz w:val="28"/>
          <w:szCs w:val="28"/>
          <w:lang w:val="en-GB"/>
        </w:rPr>
        <w:t>, T.</w:t>
      </w:r>
      <w:r w:rsidRPr="00FB5497">
        <w:rPr>
          <w:rFonts w:ascii="Times New Roman" w:hAnsi="Times New Roman"/>
          <w:sz w:val="28"/>
          <w:szCs w:val="28"/>
          <w:lang w:val="en-GB"/>
        </w:rPr>
        <w:t xml:space="preserve"> Hong Kong students are revolting – is the higher education system at fault? Oct 8, 2017.</w:t>
      </w:r>
    </w:p>
    <w:p w:rsidR="00FB5497" w:rsidRPr="00FB5497" w:rsidRDefault="00FB5497" w:rsidP="00542BDF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GB"/>
        </w:rPr>
      </w:pPr>
      <w:r w:rsidRPr="00FB549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E13B53" w:rsidRPr="00E13B53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FB5497">
        <w:rPr>
          <w:rFonts w:ascii="Times New Roman" w:hAnsi="Times New Roman"/>
          <w:sz w:val="28"/>
          <w:szCs w:val="28"/>
          <w:lang w:val="en-GB"/>
        </w:rPr>
        <w:t xml:space="preserve">   https://www.hongkongfp.com/2017/10/08/hong-kong-students- revolting–higher-education-system-fault/</w:t>
      </w:r>
    </w:p>
    <w:sectPr w:rsidR="00FB5497" w:rsidRPr="00FB5497" w:rsidSect="00C12D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C9" w:rsidRDefault="008734C9" w:rsidP="00B17C07">
      <w:pPr>
        <w:spacing w:after="0" w:line="240" w:lineRule="auto"/>
      </w:pPr>
      <w:r>
        <w:separator/>
      </w:r>
    </w:p>
  </w:endnote>
  <w:endnote w:type="continuationSeparator" w:id="0">
    <w:p w:rsidR="008734C9" w:rsidRDefault="008734C9" w:rsidP="00B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C9" w:rsidRDefault="008734C9" w:rsidP="00B17C07">
      <w:pPr>
        <w:spacing w:after="0" w:line="240" w:lineRule="auto"/>
      </w:pPr>
      <w:r>
        <w:separator/>
      </w:r>
    </w:p>
  </w:footnote>
  <w:footnote w:type="continuationSeparator" w:id="0">
    <w:p w:rsidR="008734C9" w:rsidRDefault="008734C9" w:rsidP="00B17C07">
      <w:pPr>
        <w:spacing w:after="0" w:line="240" w:lineRule="auto"/>
      </w:pPr>
      <w:r>
        <w:continuationSeparator/>
      </w:r>
    </w:p>
  </w:footnote>
  <w:footnote w:id="1">
    <w:p w:rsidR="00B17C07" w:rsidRDefault="00B17C07" w:rsidP="00BD6D87">
      <w:pPr>
        <w:pStyle w:val="a5"/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И</w:t>
      </w:r>
      <w:r w:rsidRPr="00B17C07">
        <w:rPr>
          <w:rFonts w:ascii="Times New Roman" w:hAnsi="Times New Roman"/>
        </w:rPr>
        <w:t xml:space="preserve">ндекс человеческого развития </w:t>
      </w:r>
      <w:r w:rsidR="00BD6D87">
        <w:rPr>
          <w:rFonts w:ascii="Times New Roman" w:hAnsi="Times New Roman"/>
        </w:rPr>
        <w:t>(</w:t>
      </w:r>
      <w:proofErr w:type="spellStart"/>
      <w:r w:rsidRPr="00B17C07">
        <w:rPr>
          <w:rFonts w:ascii="Times New Roman" w:hAnsi="Times New Roman"/>
        </w:rPr>
        <w:t>ИЧР</w:t>
      </w:r>
      <w:proofErr w:type="spellEnd"/>
      <w:r w:rsidRPr="00B17C07">
        <w:rPr>
          <w:rFonts w:ascii="Times New Roman" w:hAnsi="Times New Roman"/>
        </w:rPr>
        <w:t>)</w:t>
      </w:r>
      <w:r w:rsidR="00BD6D87">
        <w:rPr>
          <w:rFonts w:ascii="Times New Roman" w:hAnsi="Times New Roman"/>
        </w:rPr>
        <w:t xml:space="preserve"> −</w:t>
      </w:r>
      <w:r w:rsidRPr="00B17C07">
        <w:rPr>
          <w:rFonts w:ascii="Times New Roman" w:hAnsi="Times New Roman"/>
        </w:rPr>
        <w:t xml:space="preserve"> используется в качестве интегрального </w:t>
      </w:r>
      <w:proofErr w:type="spellStart"/>
      <w:r w:rsidRPr="00B17C07">
        <w:rPr>
          <w:rFonts w:ascii="Times New Roman" w:hAnsi="Times New Roman"/>
        </w:rPr>
        <w:t>межстранового</w:t>
      </w:r>
      <w:proofErr w:type="spellEnd"/>
      <w:r w:rsidRPr="00B17C07">
        <w:rPr>
          <w:rFonts w:ascii="Times New Roman" w:hAnsi="Times New Roman"/>
        </w:rPr>
        <w:t xml:space="preserve"> показателя, рассчитываемого ежегодно для сравнения и измерения таких основных характеристик человеческого потенциала, как уровень жизни, оценённый через внутреннюю норму доходности (</w:t>
      </w:r>
      <w:proofErr w:type="spellStart"/>
      <w:r w:rsidRPr="00B17C07">
        <w:rPr>
          <w:rFonts w:ascii="Times New Roman" w:hAnsi="Times New Roman"/>
        </w:rPr>
        <w:t>ВНД</w:t>
      </w:r>
      <w:proofErr w:type="spellEnd"/>
      <w:r w:rsidRPr="00B17C07">
        <w:rPr>
          <w:rFonts w:ascii="Times New Roman" w:hAnsi="Times New Roman"/>
        </w:rPr>
        <w:t>) на душу населения по паритету покупательной способности (</w:t>
      </w:r>
      <w:proofErr w:type="spellStart"/>
      <w:r w:rsidRPr="00B17C07">
        <w:rPr>
          <w:rFonts w:ascii="Times New Roman" w:hAnsi="Times New Roman"/>
        </w:rPr>
        <w:t>ППС</w:t>
      </w:r>
      <w:proofErr w:type="spellEnd"/>
      <w:r w:rsidRPr="00B17C07">
        <w:rPr>
          <w:rFonts w:ascii="Times New Roman" w:hAnsi="Times New Roman"/>
        </w:rPr>
        <w:t>) в долларах США, а также грамотности, образованности и долголетия.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624"/>
    <w:multiLevelType w:val="hybridMultilevel"/>
    <w:tmpl w:val="B6429BDE"/>
    <w:lvl w:ilvl="0" w:tplc="17C64D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560"/>
    <w:multiLevelType w:val="hybridMultilevel"/>
    <w:tmpl w:val="B484A9F2"/>
    <w:lvl w:ilvl="0" w:tplc="4852C2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9E4CD4"/>
    <w:multiLevelType w:val="hybridMultilevel"/>
    <w:tmpl w:val="E5F20B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DCA"/>
    <w:rsid w:val="00002B16"/>
    <w:rsid w:val="000144F4"/>
    <w:rsid w:val="00020924"/>
    <w:rsid w:val="0002124D"/>
    <w:rsid w:val="00022695"/>
    <w:rsid w:val="00032322"/>
    <w:rsid w:val="00042008"/>
    <w:rsid w:val="00042DB8"/>
    <w:rsid w:val="00050F04"/>
    <w:rsid w:val="00054FD2"/>
    <w:rsid w:val="00056844"/>
    <w:rsid w:val="00057599"/>
    <w:rsid w:val="0006123D"/>
    <w:rsid w:val="00072A61"/>
    <w:rsid w:val="000762C5"/>
    <w:rsid w:val="00082D7F"/>
    <w:rsid w:val="00090DB8"/>
    <w:rsid w:val="000927F9"/>
    <w:rsid w:val="000B6ADB"/>
    <w:rsid w:val="000D437A"/>
    <w:rsid w:val="000F1336"/>
    <w:rsid w:val="00104712"/>
    <w:rsid w:val="001050F7"/>
    <w:rsid w:val="00126C47"/>
    <w:rsid w:val="00133BFB"/>
    <w:rsid w:val="0014262E"/>
    <w:rsid w:val="00145495"/>
    <w:rsid w:val="00151061"/>
    <w:rsid w:val="00153E20"/>
    <w:rsid w:val="00157925"/>
    <w:rsid w:val="001B3E03"/>
    <w:rsid w:val="001C057B"/>
    <w:rsid w:val="001C1A91"/>
    <w:rsid w:val="001F7094"/>
    <w:rsid w:val="002042F3"/>
    <w:rsid w:val="0021181B"/>
    <w:rsid w:val="00214782"/>
    <w:rsid w:val="00220F21"/>
    <w:rsid w:val="002224DE"/>
    <w:rsid w:val="00240266"/>
    <w:rsid w:val="00243D4B"/>
    <w:rsid w:val="002474A7"/>
    <w:rsid w:val="00260F3D"/>
    <w:rsid w:val="00270CEC"/>
    <w:rsid w:val="00290C70"/>
    <w:rsid w:val="0029795A"/>
    <w:rsid w:val="002A271F"/>
    <w:rsid w:val="002B3034"/>
    <w:rsid w:val="002C4651"/>
    <w:rsid w:val="002F5684"/>
    <w:rsid w:val="00313770"/>
    <w:rsid w:val="00317295"/>
    <w:rsid w:val="003367A6"/>
    <w:rsid w:val="00343B01"/>
    <w:rsid w:val="00343EC4"/>
    <w:rsid w:val="00363514"/>
    <w:rsid w:val="0036640C"/>
    <w:rsid w:val="00366469"/>
    <w:rsid w:val="003976A9"/>
    <w:rsid w:val="003A2A6C"/>
    <w:rsid w:val="003C4771"/>
    <w:rsid w:val="003C5D72"/>
    <w:rsid w:val="003E177A"/>
    <w:rsid w:val="003F06D4"/>
    <w:rsid w:val="00400B40"/>
    <w:rsid w:val="004110F8"/>
    <w:rsid w:val="00426FA2"/>
    <w:rsid w:val="00437913"/>
    <w:rsid w:val="00437960"/>
    <w:rsid w:val="00441643"/>
    <w:rsid w:val="00457ADD"/>
    <w:rsid w:val="00476CD6"/>
    <w:rsid w:val="00476D25"/>
    <w:rsid w:val="00494507"/>
    <w:rsid w:val="0049669B"/>
    <w:rsid w:val="004A503C"/>
    <w:rsid w:val="004A7402"/>
    <w:rsid w:val="004B2C91"/>
    <w:rsid w:val="004B429A"/>
    <w:rsid w:val="004C008F"/>
    <w:rsid w:val="004C2D8F"/>
    <w:rsid w:val="004C40BA"/>
    <w:rsid w:val="004C476F"/>
    <w:rsid w:val="004C6195"/>
    <w:rsid w:val="004C74A7"/>
    <w:rsid w:val="004D15C2"/>
    <w:rsid w:val="004E11BD"/>
    <w:rsid w:val="00513DBB"/>
    <w:rsid w:val="00516B25"/>
    <w:rsid w:val="00536D69"/>
    <w:rsid w:val="005378C8"/>
    <w:rsid w:val="00542BDF"/>
    <w:rsid w:val="00547AD1"/>
    <w:rsid w:val="005528D6"/>
    <w:rsid w:val="00552B4D"/>
    <w:rsid w:val="0055588A"/>
    <w:rsid w:val="00556D09"/>
    <w:rsid w:val="00563452"/>
    <w:rsid w:val="005679FB"/>
    <w:rsid w:val="005A0A47"/>
    <w:rsid w:val="005B5794"/>
    <w:rsid w:val="005C1346"/>
    <w:rsid w:val="005E7A5A"/>
    <w:rsid w:val="005E7AED"/>
    <w:rsid w:val="00623351"/>
    <w:rsid w:val="00624C08"/>
    <w:rsid w:val="0063642C"/>
    <w:rsid w:val="00651B87"/>
    <w:rsid w:val="00665464"/>
    <w:rsid w:val="006A2543"/>
    <w:rsid w:val="006B38C4"/>
    <w:rsid w:val="006C5DAC"/>
    <w:rsid w:val="006D637C"/>
    <w:rsid w:val="006D7D77"/>
    <w:rsid w:val="006E480C"/>
    <w:rsid w:val="006E54E8"/>
    <w:rsid w:val="006F0C40"/>
    <w:rsid w:val="006F218B"/>
    <w:rsid w:val="006F4987"/>
    <w:rsid w:val="00711A74"/>
    <w:rsid w:val="0071617A"/>
    <w:rsid w:val="0073569A"/>
    <w:rsid w:val="00737EF5"/>
    <w:rsid w:val="00741A84"/>
    <w:rsid w:val="00745B90"/>
    <w:rsid w:val="00754B1D"/>
    <w:rsid w:val="00770980"/>
    <w:rsid w:val="00772519"/>
    <w:rsid w:val="00772A82"/>
    <w:rsid w:val="00784554"/>
    <w:rsid w:val="00785655"/>
    <w:rsid w:val="007A377C"/>
    <w:rsid w:val="007A5276"/>
    <w:rsid w:val="007A572E"/>
    <w:rsid w:val="007A75D3"/>
    <w:rsid w:val="007B1987"/>
    <w:rsid w:val="007D350F"/>
    <w:rsid w:val="007D5C49"/>
    <w:rsid w:val="007E5530"/>
    <w:rsid w:val="007E66D5"/>
    <w:rsid w:val="007F0789"/>
    <w:rsid w:val="007F0956"/>
    <w:rsid w:val="00807CA2"/>
    <w:rsid w:val="00821085"/>
    <w:rsid w:val="00821622"/>
    <w:rsid w:val="00822B3E"/>
    <w:rsid w:val="00834644"/>
    <w:rsid w:val="00836C77"/>
    <w:rsid w:val="00865E2A"/>
    <w:rsid w:val="008734C9"/>
    <w:rsid w:val="008827EE"/>
    <w:rsid w:val="00894EFB"/>
    <w:rsid w:val="008B1ED9"/>
    <w:rsid w:val="008B6B27"/>
    <w:rsid w:val="008C29C8"/>
    <w:rsid w:val="008E5472"/>
    <w:rsid w:val="008F14CE"/>
    <w:rsid w:val="008F5001"/>
    <w:rsid w:val="009017BA"/>
    <w:rsid w:val="00902053"/>
    <w:rsid w:val="00911888"/>
    <w:rsid w:val="00945FD3"/>
    <w:rsid w:val="00956037"/>
    <w:rsid w:val="00961C63"/>
    <w:rsid w:val="009637DB"/>
    <w:rsid w:val="00966E6A"/>
    <w:rsid w:val="00967777"/>
    <w:rsid w:val="00967B5B"/>
    <w:rsid w:val="00974F62"/>
    <w:rsid w:val="009919E4"/>
    <w:rsid w:val="009922EB"/>
    <w:rsid w:val="00993574"/>
    <w:rsid w:val="009B1811"/>
    <w:rsid w:val="009B38D1"/>
    <w:rsid w:val="009D5FBC"/>
    <w:rsid w:val="009E70AA"/>
    <w:rsid w:val="009F41DC"/>
    <w:rsid w:val="009F76C6"/>
    <w:rsid w:val="00A002D4"/>
    <w:rsid w:val="00A30103"/>
    <w:rsid w:val="00A432AE"/>
    <w:rsid w:val="00A7412F"/>
    <w:rsid w:val="00A82DD3"/>
    <w:rsid w:val="00A90B84"/>
    <w:rsid w:val="00A93D08"/>
    <w:rsid w:val="00A961AB"/>
    <w:rsid w:val="00A964F5"/>
    <w:rsid w:val="00AC0ACD"/>
    <w:rsid w:val="00AC4442"/>
    <w:rsid w:val="00AD1AB0"/>
    <w:rsid w:val="00AE1D4B"/>
    <w:rsid w:val="00AE3ADC"/>
    <w:rsid w:val="00AF222C"/>
    <w:rsid w:val="00AF6EF1"/>
    <w:rsid w:val="00B16031"/>
    <w:rsid w:val="00B17C07"/>
    <w:rsid w:val="00B20026"/>
    <w:rsid w:val="00B26724"/>
    <w:rsid w:val="00B31AE2"/>
    <w:rsid w:val="00B325CA"/>
    <w:rsid w:val="00B40201"/>
    <w:rsid w:val="00B47313"/>
    <w:rsid w:val="00B716E9"/>
    <w:rsid w:val="00B73D30"/>
    <w:rsid w:val="00B82DF6"/>
    <w:rsid w:val="00B870EF"/>
    <w:rsid w:val="00B9556E"/>
    <w:rsid w:val="00B96C03"/>
    <w:rsid w:val="00BA1FB5"/>
    <w:rsid w:val="00BB136D"/>
    <w:rsid w:val="00BB776C"/>
    <w:rsid w:val="00BB78C2"/>
    <w:rsid w:val="00BC0D40"/>
    <w:rsid w:val="00BD10D2"/>
    <w:rsid w:val="00BD6D87"/>
    <w:rsid w:val="00C023B6"/>
    <w:rsid w:val="00C12D2B"/>
    <w:rsid w:val="00C16F72"/>
    <w:rsid w:val="00C2190E"/>
    <w:rsid w:val="00C2207B"/>
    <w:rsid w:val="00C23955"/>
    <w:rsid w:val="00C332D6"/>
    <w:rsid w:val="00C42025"/>
    <w:rsid w:val="00C55810"/>
    <w:rsid w:val="00C60B94"/>
    <w:rsid w:val="00C7653A"/>
    <w:rsid w:val="00C83F53"/>
    <w:rsid w:val="00CA4E78"/>
    <w:rsid w:val="00CB0591"/>
    <w:rsid w:val="00CB34A8"/>
    <w:rsid w:val="00CB5EEA"/>
    <w:rsid w:val="00CB63D0"/>
    <w:rsid w:val="00CD38D9"/>
    <w:rsid w:val="00CE249B"/>
    <w:rsid w:val="00CE6945"/>
    <w:rsid w:val="00CF0374"/>
    <w:rsid w:val="00D01161"/>
    <w:rsid w:val="00D11B46"/>
    <w:rsid w:val="00D14371"/>
    <w:rsid w:val="00D367F0"/>
    <w:rsid w:val="00D75A75"/>
    <w:rsid w:val="00D774E4"/>
    <w:rsid w:val="00D82B7B"/>
    <w:rsid w:val="00D83E13"/>
    <w:rsid w:val="00D941FB"/>
    <w:rsid w:val="00DA0D79"/>
    <w:rsid w:val="00DB5497"/>
    <w:rsid w:val="00DD4FDA"/>
    <w:rsid w:val="00DE7C57"/>
    <w:rsid w:val="00E03E3D"/>
    <w:rsid w:val="00E0580A"/>
    <w:rsid w:val="00E13B53"/>
    <w:rsid w:val="00E14A3B"/>
    <w:rsid w:val="00E16BB5"/>
    <w:rsid w:val="00E271AA"/>
    <w:rsid w:val="00E4231E"/>
    <w:rsid w:val="00E628D0"/>
    <w:rsid w:val="00E76CD6"/>
    <w:rsid w:val="00E77FBE"/>
    <w:rsid w:val="00E85581"/>
    <w:rsid w:val="00E954EA"/>
    <w:rsid w:val="00EA1215"/>
    <w:rsid w:val="00EA1CF6"/>
    <w:rsid w:val="00EB04C6"/>
    <w:rsid w:val="00EB5A77"/>
    <w:rsid w:val="00EB7053"/>
    <w:rsid w:val="00ED7562"/>
    <w:rsid w:val="00EF4442"/>
    <w:rsid w:val="00F1166F"/>
    <w:rsid w:val="00F2666C"/>
    <w:rsid w:val="00F37558"/>
    <w:rsid w:val="00F47DCA"/>
    <w:rsid w:val="00F60FF5"/>
    <w:rsid w:val="00F9020D"/>
    <w:rsid w:val="00FA22F2"/>
    <w:rsid w:val="00FB5269"/>
    <w:rsid w:val="00FB5497"/>
    <w:rsid w:val="00FC5090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E88C7"/>
  <w15:docId w15:val="{FCF3BB37-7352-4C65-B3B7-C40B8825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2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2D2B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624C0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17C0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17C07"/>
    <w:rPr>
      <w:rFonts w:eastAsia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B17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7BB5-89D7-4707-B9AB-4DD356C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Isaeva</dc:creator>
  <cp:keywords/>
  <dc:description/>
  <cp:lastModifiedBy>Елена</cp:lastModifiedBy>
  <cp:revision>72</cp:revision>
  <dcterms:created xsi:type="dcterms:W3CDTF">2018-03-24T15:25:00Z</dcterms:created>
  <dcterms:modified xsi:type="dcterms:W3CDTF">2019-03-31T19:12:00Z</dcterms:modified>
</cp:coreProperties>
</file>